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AF4" w:rsidRPr="00047A03" w:rsidRDefault="00596AF4" w:rsidP="009F5E9A">
      <w:pPr>
        <w:pStyle w:val="ConsPlusTitle"/>
        <w:jc w:val="center"/>
        <w:outlineLvl w:val="0"/>
        <w:rPr>
          <w:rFonts w:ascii="PT Astra Serif" w:hAnsi="PT Astra Serif"/>
          <w:sz w:val="27"/>
          <w:szCs w:val="27"/>
        </w:rPr>
      </w:pPr>
    </w:p>
    <w:p w:rsidR="00DE2464" w:rsidRPr="00E66CD9" w:rsidRDefault="00DE2464" w:rsidP="00DE2464">
      <w:pPr>
        <w:tabs>
          <w:tab w:val="left" w:pos="960"/>
          <w:tab w:val="left" w:pos="990"/>
          <w:tab w:val="left" w:pos="4111"/>
        </w:tabs>
        <w:ind w:right="-283"/>
        <w:jc w:val="center"/>
        <w:rPr>
          <w:rFonts w:ascii="PT Astra Serif" w:hAnsi="PT Astra Serif"/>
          <w:b/>
          <w:sz w:val="28"/>
          <w:szCs w:val="28"/>
        </w:rPr>
      </w:pPr>
      <w:r w:rsidRPr="00E66CD9">
        <w:rPr>
          <w:rFonts w:ascii="PT Astra Serif" w:hAnsi="PT Astra Serif"/>
          <w:b/>
          <w:sz w:val="28"/>
          <w:szCs w:val="28"/>
        </w:rPr>
        <w:t>АДМИНИСТРАЦИЯ МУНИЦИПАЛЬНОГО ОБРАЗОВАНИЯ</w:t>
      </w:r>
    </w:p>
    <w:p w:rsidR="00DE2464" w:rsidRPr="00E66CD9" w:rsidRDefault="00DE2464" w:rsidP="00DE2464">
      <w:pPr>
        <w:ind w:right="-283"/>
        <w:jc w:val="center"/>
        <w:rPr>
          <w:rFonts w:ascii="PT Astra Serif" w:hAnsi="PT Astra Serif"/>
          <w:b/>
          <w:sz w:val="32"/>
          <w:szCs w:val="32"/>
        </w:rPr>
      </w:pPr>
      <w:r w:rsidRPr="00E66CD9">
        <w:rPr>
          <w:rFonts w:ascii="PT Astra Serif" w:hAnsi="PT Astra Serif"/>
          <w:b/>
          <w:sz w:val="28"/>
          <w:szCs w:val="28"/>
        </w:rPr>
        <w:t xml:space="preserve">«МЕЛЕКЕССКИЙ РАЙОН» УЛЬЯНОВСКОЙ ОБЛАСТИ </w:t>
      </w:r>
    </w:p>
    <w:p w:rsidR="00DE2464" w:rsidRPr="0090576E" w:rsidRDefault="00DE2464" w:rsidP="00DE2464">
      <w:pPr>
        <w:ind w:right="-283"/>
        <w:jc w:val="center"/>
        <w:rPr>
          <w:rFonts w:ascii="PT Astra Serif" w:hAnsi="PT Astra Serif"/>
          <w:b/>
          <w:sz w:val="28"/>
          <w:szCs w:val="32"/>
        </w:rPr>
      </w:pPr>
    </w:p>
    <w:p w:rsidR="00DE2464" w:rsidRPr="0090576E" w:rsidRDefault="00DE2464" w:rsidP="00DE2464">
      <w:pPr>
        <w:ind w:right="-283"/>
        <w:jc w:val="center"/>
        <w:rPr>
          <w:rFonts w:ascii="PT Astra Serif" w:hAnsi="PT Astra Serif"/>
          <w:b/>
          <w:sz w:val="28"/>
          <w:szCs w:val="32"/>
        </w:rPr>
      </w:pPr>
    </w:p>
    <w:p w:rsidR="00DE2464" w:rsidRPr="00E66CD9" w:rsidRDefault="00DE2464" w:rsidP="00DE2464">
      <w:pPr>
        <w:ind w:right="-283"/>
        <w:jc w:val="center"/>
        <w:rPr>
          <w:rFonts w:ascii="PT Astra Serif" w:hAnsi="PT Astra Serif"/>
          <w:b/>
          <w:sz w:val="32"/>
          <w:szCs w:val="32"/>
        </w:rPr>
      </w:pPr>
      <w:proofErr w:type="gramStart"/>
      <w:r w:rsidRPr="00E66CD9">
        <w:rPr>
          <w:rFonts w:ascii="PT Astra Serif" w:hAnsi="PT Astra Serif"/>
          <w:b/>
          <w:sz w:val="32"/>
          <w:szCs w:val="32"/>
        </w:rPr>
        <w:t>П</w:t>
      </w:r>
      <w:proofErr w:type="gramEnd"/>
      <w:r w:rsidRPr="00E66CD9">
        <w:rPr>
          <w:rFonts w:ascii="PT Astra Serif" w:hAnsi="PT Astra Serif"/>
          <w:b/>
          <w:sz w:val="32"/>
          <w:szCs w:val="32"/>
        </w:rPr>
        <w:t xml:space="preserve"> О С Т А Н О В Л Е Н И Е</w:t>
      </w:r>
    </w:p>
    <w:p w:rsidR="00DE2464" w:rsidRDefault="00DE2464" w:rsidP="00DE2464">
      <w:pPr>
        <w:ind w:right="-283"/>
        <w:jc w:val="center"/>
        <w:rPr>
          <w:rFonts w:ascii="PT Astra Serif" w:hAnsi="PT Astra Serif"/>
          <w:b/>
          <w:sz w:val="28"/>
          <w:szCs w:val="44"/>
        </w:rPr>
      </w:pPr>
    </w:p>
    <w:p w:rsidR="00DE2464" w:rsidRDefault="00DE2464" w:rsidP="00DE2464">
      <w:pPr>
        <w:ind w:right="-283"/>
        <w:jc w:val="center"/>
        <w:rPr>
          <w:rFonts w:ascii="PT Astra Serif" w:hAnsi="PT Astra Serif"/>
          <w:b/>
          <w:sz w:val="28"/>
          <w:szCs w:val="44"/>
        </w:rPr>
      </w:pPr>
    </w:p>
    <w:p w:rsidR="00DE2464" w:rsidRPr="00E66CD9" w:rsidRDefault="00DA4246" w:rsidP="00DE2464">
      <w:pPr>
        <w:ind w:right="-1"/>
        <w:jc w:val="both"/>
        <w:rPr>
          <w:rFonts w:ascii="PT Astra Serif" w:hAnsi="PT Astra Serif"/>
          <w:sz w:val="22"/>
          <w:szCs w:val="22"/>
        </w:rPr>
      </w:pPr>
      <w:r>
        <w:rPr>
          <w:rFonts w:ascii="PT Astra Serif" w:hAnsi="PT Astra Serif"/>
          <w:sz w:val="26"/>
          <w:szCs w:val="26"/>
        </w:rPr>
        <w:t>07 декабря 2022</w:t>
      </w:r>
      <w:r w:rsidR="00DE2464" w:rsidRPr="00E66CD9">
        <w:rPr>
          <w:rFonts w:ascii="PT Astra Serif" w:hAnsi="PT Astra Serif"/>
          <w:sz w:val="26"/>
          <w:szCs w:val="26"/>
        </w:rPr>
        <w:t xml:space="preserve">           </w:t>
      </w:r>
      <w:r w:rsidR="00DE2464">
        <w:rPr>
          <w:rFonts w:ascii="PT Astra Serif" w:hAnsi="PT Astra Serif"/>
          <w:sz w:val="26"/>
          <w:szCs w:val="26"/>
        </w:rPr>
        <w:t xml:space="preserve">                    </w:t>
      </w:r>
      <w:r w:rsidR="00DE2464" w:rsidRPr="00E66CD9">
        <w:rPr>
          <w:rFonts w:ascii="PT Astra Serif" w:hAnsi="PT Astra Serif"/>
          <w:sz w:val="26"/>
          <w:szCs w:val="26"/>
        </w:rPr>
        <w:t xml:space="preserve">                                  </w:t>
      </w:r>
      <w:r w:rsidR="00DE2464">
        <w:rPr>
          <w:rFonts w:ascii="PT Astra Serif" w:hAnsi="PT Astra Serif"/>
          <w:sz w:val="26"/>
          <w:szCs w:val="26"/>
        </w:rPr>
        <w:t xml:space="preserve">                     </w:t>
      </w:r>
      <w:r>
        <w:rPr>
          <w:rFonts w:ascii="PT Astra Serif" w:hAnsi="PT Astra Serif"/>
          <w:sz w:val="26"/>
          <w:szCs w:val="26"/>
        </w:rPr>
        <w:t xml:space="preserve">    </w:t>
      </w:r>
      <w:bookmarkStart w:id="0" w:name="_GoBack"/>
      <w:bookmarkEnd w:id="0"/>
      <w:r w:rsidR="00DE2464">
        <w:rPr>
          <w:rFonts w:ascii="PT Astra Serif" w:hAnsi="PT Astra Serif"/>
          <w:sz w:val="26"/>
          <w:szCs w:val="26"/>
        </w:rPr>
        <w:t xml:space="preserve">      </w:t>
      </w:r>
      <w:r w:rsidR="00DE2464">
        <w:rPr>
          <w:rFonts w:ascii="PT Astra Serif" w:hAnsi="PT Astra Serif"/>
          <w:sz w:val="22"/>
          <w:szCs w:val="22"/>
        </w:rPr>
        <w:t>№</w:t>
      </w:r>
      <w:r w:rsidR="00DE2464" w:rsidRPr="00E66CD9">
        <w:rPr>
          <w:rFonts w:ascii="PT Astra Serif" w:hAnsi="PT Astra Serif"/>
          <w:sz w:val="22"/>
          <w:szCs w:val="22"/>
        </w:rPr>
        <w:t xml:space="preserve"> </w:t>
      </w:r>
      <w:r>
        <w:rPr>
          <w:rFonts w:ascii="PT Astra Serif" w:hAnsi="PT Astra Serif"/>
          <w:sz w:val="22"/>
          <w:szCs w:val="22"/>
        </w:rPr>
        <w:t>2185</w:t>
      </w:r>
    </w:p>
    <w:p w:rsidR="00DE2464" w:rsidRDefault="00DE2464" w:rsidP="00DE2464">
      <w:pPr>
        <w:pStyle w:val="1"/>
        <w:tabs>
          <w:tab w:val="left" w:pos="0"/>
          <w:tab w:val="left" w:pos="567"/>
        </w:tabs>
        <w:rPr>
          <w:rFonts w:ascii="PT Astra Serif" w:hAnsi="PT Astra Serif"/>
          <w:sz w:val="22"/>
          <w:szCs w:val="22"/>
        </w:rPr>
      </w:pPr>
      <w:r w:rsidRPr="00E66CD9">
        <w:rPr>
          <w:rFonts w:ascii="PT Astra Serif" w:hAnsi="PT Astra Serif"/>
          <w:sz w:val="22"/>
          <w:szCs w:val="22"/>
        </w:rPr>
        <w:t xml:space="preserve">                                                                                                                                                           </w:t>
      </w:r>
    </w:p>
    <w:p w:rsidR="00DE2464" w:rsidRPr="00DE2464" w:rsidRDefault="00DE2464" w:rsidP="00DE2464">
      <w:pPr>
        <w:pStyle w:val="1"/>
        <w:tabs>
          <w:tab w:val="left" w:pos="0"/>
          <w:tab w:val="left" w:pos="567"/>
        </w:tabs>
        <w:jc w:val="right"/>
        <w:rPr>
          <w:rFonts w:ascii="PT Astra Serif" w:hAnsi="PT Astra Serif"/>
          <w:b w:val="0"/>
          <w:sz w:val="22"/>
          <w:szCs w:val="22"/>
        </w:rPr>
      </w:pPr>
      <w:r w:rsidRPr="00DE2464">
        <w:rPr>
          <w:rFonts w:ascii="PT Astra Serif" w:hAnsi="PT Astra Serif"/>
          <w:b w:val="0"/>
          <w:sz w:val="22"/>
          <w:szCs w:val="22"/>
        </w:rPr>
        <w:t>Экз. №____</w:t>
      </w:r>
    </w:p>
    <w:p w:rsidR="00DE2464" w:rsidRPr="00E66CD9" w:rsidRDefault="00DE2464" w:rsidP="00DE2464">
      <w:pPr>
        <w:tabs>
          <w:tab w:val="left" w:pos="0"/>
          <w:tab w:val="left" w:pos="567"/>
        </w:tabs>
        <w:jc w:val="center"/>
        <w:rPr>
          <w:rFonts w:ascii="PT Astra Serif" w:hAnsi="PT Astra Serif"/>
          <w:sz w:val="22"/>
          <w:szCs w:val="18"/>
        </w:rPr>
      </w:pPr>
    </w:p>
    <w:p w:rsidR="00DE2464" w:rsidRPr="00503A33" w:rsidRDefault="00DE2464" w:rsidP="00DE2464">
      <w:pPr>
        <w:tabs>
          <w:tab w:val="left" w:pos="0"/>
          <w:tab w:val="left" w:pos="567"/>
        </w:tabs>
        <w:jc w:val="center"/>
        <w:rPr>
          <w:rFonts w:ascii="PT Astra Serif" w:hAnsi="PT Astra Serif"/>
          <w:sz w:val="24"/>
          <w:szCs w:val="18"/>
        </w:rPr>
      </w:pPr>
      <w:r w:rsidRPr="00503A33">
        <w:rPr>
          <w:rFonts w:ascii="PT Astra Serif" w:hAnsi="PT Astra Serif"/>
          <w:sz w:val="24"/>
          <w:szCs w:val="18"/>
        </w:rPr>
        <w:t>г. Димитровград</w:t>
      </w:r>
    </w:p>
    <w:p w:rsidR="00DE2464" w:rsidRDefault="00DE2464" w:rsidP="00DE2464">
      <w:pPr>
        <w:tabs>
          <w:tab w:val="left" w:pos="960"/>
          <w:tab w:val="left" w:pos="990"/>
          <w:tab w:val="left" w:pos="4111"/>
        </w:tabs>
        <w:ind w:right="-283"/>
        <w:rPr>
          <w:rFonts w:ascii="PT Astra Serif" w:hAnsi="PT Astra Serif"/>
          <w:b/>
          <w:bCs/>
          <w:sz w:val="28"/>
          <w:szCs w:val="28"/>
        </w:rPr>
      </w:pPr>
    </w:p>
    <w:p w:rsidR="00BF356A" w:rsidRPr="00047A03" w:rsidRDefault="00BF356A" w:rsidP="009F5E9A">
      <w:pPr>
        <w:pStyle w:val="ConsPlusTitle"/>
        <w:jc w:val="center"/>
        <w:rPr>
          <w:rFonts w:ascii="PT Astra Serif" w:hAnsi="PT Astra Serif"/>
          <w:sz w:val="27"/>
          <w:szCs w:val="27"/>
        </w:rPr>
      </w:pPr>
    </w:p>
    <w:p w:rsidR="00097D07" w:rsidRPr="00515FC1" w:rsidRDefault="00097D07" w:rsidP="00097D07">
      <w:pPr>
        <w:pStyle w:val="ConsPlusTitle"/>
        <w:widowControl/>
        <w:ind w:left="426" w:right="283"/>
        <w:jc w:val="center"/>
        <w:rPr>
          <w:rFonts w:ascii="PT Astra Serif" w:eastAsia="Arial Unicode MS" w:hAnsi="PT Astra Serif" w:cs="Times New Roman"/>
          <w:sz w:val="27"/>
          <w:szCs w:val="27"/>
          <w:lang w:bidi="ru-RU"/>
        </w:rPr>
      </w:pPr>
      <w:r w:rsidRPr="00515FC1">
        <w:rPr>
          <w:rFonts w:ascii="PT Astra Serif" w:hAnsi="PT Astra Serif"/>
          <w:sz w:val="27"/>
          <w:szCs w:val="27"/>
        </w:rPr>
        <w:t xml:space="preserve">О внесении изменений в </w:t>
      </w:r>
      <w:r w:rsidRPr="00515FC1">
        <w:rPr>
          <w:rFonts w:ascii="PT Astra Serif" w:eastAsia="Arial Unicode MS" w:hAnsi="PT Astra Serif" w:cs="Times New Roman"/>
          <w:sz w:val="27"/>
          <w:szCs w:val="27"/>
          <w:lang w:bidi="ru-RU"/>
        </w:rPr>
        <w:t>постановление администрации муниципального образования «Мелекесский район»</w:t>
      </w:r>
    </w:p>
    <w:p w:rsidR="00BF356A" w:rsidRPr="00515FC1" w:rsidRDefault="00097D07" w:rsidP="009F5E9A">
      <w:pPr>
        <w:pStyle w:val="ConsPlusTitle"/>
        <w:jc w:val="center"/>
        <w:rPr>
          <w:rFonts w:ascii="PT Astra Serif" w:hAnsi="PT Astra Serif"/>
          <w:sz w:val="27"/>
          <w:szCs w:val="27"/>
        </w:rPr>
      </w:pPr>
      <w:r w:rsidRPr="00515FC1">
        <w:rPr>
          <w:rFonts w:ascii="PT Astra Serif" w:eastAsia="Arial Unicode MS" w:hAnsi="PT Astra Serif"/>
          <w:sz w:val="27"/>
          <w:szCs w:val="27"/>
          <w:lang w:bidi="ru-RU"/>
        </w:rPr>
        <w:t xml:space="preserve">Ульяновской области </w:t>
      </w:r>
      <w:r w:rsidRPr="00515FC1">
        <w:rPr>
          <w:rFonts w:ascii="PT Astra Serif" w:hAnsi="PT Astra Serif"/>
          <w:sz w:val="27"/>
          <w:szCs w:val="27"/>
          <w:lang w:bidi="ru-RU"/>
        </w:rPr>
        <w:t xml:space="preserve">от </w:t>
      </w:r>
      <w:r w:rsidRPr="00515FC1">
        <w:rPr>
          <w:rFonts w:ascii="PT Astra Serif" w:eastAsia="Arial Unicode MS" w:hAnsi="PT Astra Serif"/>
          <w:sz w:val="27"/>
          <w:szCs w:val="27"/>
          <w:lang w:bidi="ru-RU"/>
        </w:rPr>
        <w:t xml:space="preserve"> 27.03.2020 №298  </w:t>
      </w:r>
      <w:r w:rsidR="00CB3363" w:rsidRPr="00515FC1">
        <w:rPr>
          <w:rFonts w:ascii="PT Astra Serif" w:eastAsia="Arial Unicode MS" w:hAnsi="PT Astra Serif"/>
          <w:sz w:val="27"/>
          <w:szCs w:val="27"/>
          <w:lang w:bidi="ru-RU"/>
        </w:rPr>
        <w:t>«</w:t>
      </w:r>
      <w:r w:rsidR="006A25DC" w:rsidRPr="00515FC1">
        <w:rPr>
          <w:rFonts w:ascii="PT Astra Serif" w:hAnsi="PT Astra Serif"/>
          <w:sz w:val="27"/>
          <w:szCs w:val="27"/>
        </w:rPr>
        <w:t>Об утверждении муниципальной программы</w:t>
      </w:r>
      <w:r w:rsidR="00CB3363" w:rsidRPr="00515FC1">
        <w:rPr>
          <w:rFonts w:ascii="PT Astra Serif" w:hAnsi="PT Astra Serif"/>
          <w:sz w:val="27"/>
          <w:szCs w:val="27"/>
        </w:rPr>
        <w:t xml:space="preserve"> </w:t>
      </w:r>
      <w:r w:rsidR="006A25DC" w:rsidRPr="00515FC1">
        <w:rPr>
          <w:rFonts w:ascii="PT Astra Serif" w:hAnsi="PT Astra Serif"/>
          <w:sz w:val="27"/>
          <w:szCs w:val="27"/>
        </w:rPr>
        <w:t xml:space="preserve">«Обеспечение жильем молодых семей </w:t>
      </w:r>
    </w:p>
    <w:p w:rsidR="00F9234C" w:rsidRPr="00515FC1" w:rsidRDefault="006A25DC" w:rsidP="009F5E9A">
      <w:pPr>
        <w:pStyle w:val="ConsPlusTitle"/>
        <w:jc w:val="center"/>
        <w:rPr>
          <w:rFonts w:ascii="PT Astra Serif" w:hAnsi="PT Astra Serif"/>
          <w:sz w:val="27"/>
          <w:szCs w:val="27"/>
        </w:rPr>
      </w:pPr>
      <w:r w:rsidRPr="00515FC1">
        <w:rPr>
          <w:rFonts w:ascii="PT Astra Serif" w:hAnsi="PT Astra Serif"/>
          <w:sz w:val="27"/>
          <w:szCs w:val="27"/>
        </w:rPr>
        <w:t>на территории муниципального образования «Мелекесский район» Ульяновской области»</w:t>
      </w:r>
    </w:p>
    <w:p w:rsidR="00F9234C" w:rsidRPr="00515FC1" w:rsidRDefault="00F9234C" w:rsidP="00F9234C">
      <w:pPr>
        <w:pStyle w:val="ConsPlusNormal"/>
        <w:jc w:val="center"/>
        <w:rPr>
          <w:rFonts w:ascii="PT Astra Serif" w:hAnsi="PT Astra Serif"/>
          <w:sz w:val="27"/>
          <w:szCs w:val="27"/>
        </w:rPr>
      </w:pPr>
    </w:p>
    <w:p w:rsidR="00D97F15" w:rsidRPr="00515FC1" w:rsidRDefault="00A77538" w:rsidP="00A77538">
      <w:pPr>
        <w:suppressAutoHyphens w:val="0"/>
        <w:autoSpaceDE w:val="0"/>
        <w:autoSpaceDN w:val="0"/>
        <w:adjustRightInd w:val="0"/>
        <w:jc w:val="both"/>
        <w:rPr>
          <w:rFonts w:ascii="PT Astra Serif" w:hAnsi="PT Astra Serif"/>
          <w:color w:val="000000"/>
          <w:sz w:val="27"/>
          <w:szCs w:val="27"/>
        </w:rPr>
      </w:pPr>
      <w:r w:rsidRPr="00515FC1">
        <w:rPr>
          <w:rFonts w:ascii="PT Astra Serif" w:eastAsiaTheme="minorHAnsi" w:hAnsi="PT Astra Serif" w:cs="PT Astra Serif"/>
          <w:sz w:val="27"/>
          <w:szCs w:val="27"/>
          <w:lang w:eastAsia="en-US"/>
        </w:rPr>
        <w:t xml:space="preserve">             </w:t>
      </w:r>
      <w:r w:rsidR="001258EF" w:rsidRPr="00515FC1">
        <w:rPr>
          <w:rFonts w:ascii="PT Astra Serif" w:eastAsiaTheme="minorHAnsi" w:hAnsi="PT Astra Serif" w:cs="PT Astra Serif"/>
          <w:sz w:val="27"/>
          <w:szCs w:val="27"/>
          <w:lang w:eastAsia="en-US"/>
        </w:rPr>
        <w:t>В соответствии</w:t>
      </w:r>
      <w:r w:rsidR="00097D07" w:rsidRPr="00515FC1">
        <w:rPr>
          <w:rFonts w:ascii="PT Astra Serif" w:eastAsiaTheme="minorHAnsi" w:hAnsi="PT Astra Serif" w:cs="PT Astra Serif"/>
          <w:sz w:val="27"/>
          <w:szCs w:val="27"/>
          <w:lang w:eastAsia="en-US"/>
        </w:rPr>
        <w:t xml:space="preserve"> с</w:t>
      </w:r>
      <w:r w:rsidR="00782F88" w:rsidRPr="00515FC1">
        <w:rPr>
          <w:rFonts w:ascii="PT Astra Serif" w:eastAsiaTheme="minorHAnsi" w:hAnsi="PT Astra Serif" w:cs="PT Astra Serif"/>
          <w:sz w:val="27"/>
          <w:szCs w:val="27"/>
          <w:lang w:eastAsia="en-US"/>
        </w:rPr>
        <w:t xml:space="preserve">о статьей 86 Бюджетного </w:t>
      </w:r>
      <w:r w:rsidR="004B515A" w:rsidRPr="00515FC1">
        <w:rPr>
          <w:rFonts w:ascii="PT Astra Serif" w:eastAsiaTheme="minorHAnsi" w:hAnsi="PT Astra Serif" w:cs="PT Astra Serif"/>
          <w:sz w:val="27"/>
          <w:szCs w:val="27"/>
          <w:lang w:eastAsia="en-US"/>
        </w:rPr>
        <w:t>к</w:t>
      </w:r>
      <w:r w:rsidR="00782F88" w:rsidRPr="00515FC1">
        <w:rPr>
          <w:rFonts w:ascii="PT Astra Serif" w:eastAsiaTheme="minorHAnsi" w:hAnsi="PT Astra Serif" w:cs="PT Astra Serif"/>
          <w:sz w:val="27"/>
          <w:szCs w:val="27"/>
          <w:lang w:eastAsia="en-US"/>
        </w:rPr>
        <w:t>одекса Российской Федерации,</w:t>
      </w:r>
      <w:r w:rsidR="00097D07" w:rsidRPr="00515FC1">
        <w:rPr>
          <w:rFonts w:ascii="PT Astra Serif" w:eastAsiaTheme="minorHAnsi" w:hAnsi="PT Astra Serif" w:cs="PT Astra Serif"/>
          <w:sz w:val="27"/>
          <w:szCs w:val="27"/>
          <w:lang w:eastAsia="en-US"/>
        </w:rPr>
        <w:t xml:space="preserve"> </w:t>
      </w:r>
      <w:proofErr w:type="gramStart"/>
      <w:r w:rsidR="004B515A" w:rsidRPr="00515FC1">
        <w:rPr>
          <w:rFonts w:ascii="PT Astra Serif" w:eastAsiaTheme="minorHAnsi" w:hAnsi="PT Astra Serif" w:cs="PT Astra Serif"/>
          <w:sz w:val="27"/>
          <w:szCs w:val="27"/>
          <w:lang w:eastAsia="en-US"/>
        </w:rPr>
        <w:t xml:space="preserve">с </w:t>
      </w:r>
      <w:r w:rsidR="0053372D" w:rsidRPr="00515FC1">
        <w:rPr>
          <w:rFonts w:ascii="PT Astra Serif" w:eastAsiaTheme="minorHAnsi" w:hAnsi="PT Astra Serif" w:cs="PT Astra Serif"/>
          <w:sz w:val="27"/>
          <w:szCs w:val="27"/>
          <w:lang w:eastAsia="en-US"/>
        </w:rPr>
        <w:t>пунктом 6 части 1, частью 4 статьи 14</w:t>
      </w:r>
      <w:r w:rsidR="00DC4222" w:rsidRPr="00515FC1">
        <w:rPr>
          <w:rFonts w:ascii="PT Astra Serif" w:eastAsiaTheme="minorHAnsi" w:hAnsi="PT Astra Serif" w:cs="PT Astra Serif"/>
          <w:sz w:val="27"/>
          <w:szCs w:val="27"/>
          <w:lang w:eastAsia="en-US"/>
        </w:rPr>
        <w:t xml:space="preserve"> Феде</w:t>
      </w:r>
      <w:r w:rsidR="00A8125E" w:rsidRPr="00515FC1">
        <w:rPr>
          <w:rFonts w:ascii="PT Astra Serif" w:eastAsiaTheme="minorHAnsi" w:hAnsi="PT Astra Serif" w:cs="PT Astra Serif"/>
          <w:sz w:val="27"/>
          <w:szCs w:val="27"/>
          <w:lang w:eastAsia="en-US"/>
        </w:rPr>
        <w:t>рального закона от 06.10.2003 №</w:t>
      </w:r>
      <w:r w:rsidR="00DC4222" w:rsidRPr="00515FC1">
        <w:rPr>
          <w:rFonts w:ascii="PT Astra Serif" w:eastAsiaTheme="minorHAnsi" w:hAnsi="PT Astra Serif" w:cs="PT Astra Serif"/>
          <w:sz w:val="27"/>
          <w:szCs w:val="27"/>
          <w:lang w:eastAsia="en-US"/>
        </w:rPr>
        <w:t xml:space="preserve">131-ФЗ «Об общих принципах организации местного самоуправления в Российской Федерации», </w:t>
      </w:r>
      <w:r w:rsidR="001258EF" w:rsidRPr="00515FC1">
        <w:rPr>
          <w:rFonts w:ascii="PT Astra Serif" w:eastAsiaTheme="minorHAnsi" w:hAnsi="PT Astra Serif" w:cs="PT Astra Serif"/>
          <w:sz w:val="27"/>
          <w:szCs w:val="27"/>
          <w:lang w:eastAsia="en-US"/>
        </w:rPr>
        <w:t xml:space="preserve"> </w:t>
      </w:r>
      <w:r w:rsidR="00E028B0" w:rsidRPr="00515FC1">
        <w:rPr>
          <w:rFonts w:ascii="PT Astra Serif" w:eastAsiaTheme="minorHAnsi" w:hAnsi="PT Astra Serif" w:cs="PT Astra Serif"/>
          <w:bCs/>
          <w:sz w:val="27"/>
          <w:szCs w:val="27"/>
          <w:lang w:eastAsia="en-US"/>
        </w:rPr>
        <w:t>З</w:t>
      </w:r>
      <w:r w:rsidR="00B1508E" w:rsidRPr="00515FC1">
        <w:rPr>
          <w:rFonts w:ascii="PT Astra Serif" w:eastAsiaTheme="minorHAnsi" w:hAnsi="PT Astra Serif" w:cs="PT Astra Serif"/>
          <w:bCs/>
          <w:sz w:val="27"/>
          <w:szCs w:val="27"/>
          <w:lang w:eastAsia="en-US"/>
        </w:rPr>
        <w:t xml:space="preserve">аконом Ульяновской </w:t>
      </w:r>
      <w:r w:rsidR="00FC7CAB" w:rsidRPr="00515FC1">
        <w:rPr>
          <w:rFonts w:ascii="PT Astra Serif" w:eastAsiaTheme="minorHAnsi" w:hAnsi="PT Astra Serif" w:cs="PT Astra Serif"/>
          <w:bCs/>
          <w:sz w:val="27"/>
          <w:szCs w:val="27"/>
          <w:lang w:eastAsia="en-US"/>
        </w:rPr>
        <w:t>области от 08.12.2021 № 146</w:t>
      </w:r>
      <w:r w:rsidR="00E028B0" w:rsidRPr="00515FC1">
        <w:rPr>
          <w:rFonts w:ascii="PT Astra Serif" w:eastAsiaTheme="minorHAnsi" w:hAnsi="PT Astra Serif" w:cs="PT Astra Serif"/>
          <w:bCs/>
          <w:sz w:val="27"/>
          <w:szCs w:val="27"/>
          <w:lang w:eastAsia="en-US"/>
        </w:rPr>
        <w:t>-ЗО «Об областном бюджете Ульяновской области на</w:t>
      </w:r>
      <w:r w:rsidR="00FC7CAB" w:rsidRPr="00515FC1">
        <w:rPr>
          <w:rFonts w:ascii="PT Astra Serif" w:eastAsiaTheme="minorHAnsi" w:hAnsi="PT Astra Serif" w:cs="PT Astra Serif"/>
          <w:bCs/>
          <w:sz w:val="27"/>
          <w:szCs w:val="27"/>
          <w:lang w:eastAsia="en-US"/>
        </w:rPr>
        <w:t xml:space="preserve"> 2022 год и плановый период 2023 и 2024</w:t>
      </w:r>
      <w:r w:rsidR="00E028B0" w:rsidRPr="00515FC1">
        <w:rPr>
          <w:rFonts w:ascii="PT Astra Serif" w:eastAsiaTheme="minorHAnsi" w:hAnsi="PT Astra Serif" w:cs="PT Astra Serif"/>
          <w:bCs/>
          <w:sz w:val="27"/>
          <w:szCs w:val="27"/>
          <w:lang w:eastAsia="en-US"/>
        </w:rPr>
        <w:t xml:space="preserve"> годов» (с изменениями</w:t>
      </w:r>
      <w:r w:rsidR="00FC7CAB" w:rsidRPr="00515FC1">
        <w:rPr>
          <w:rFonts w:ascii="PT Astra Serif" w:eastAsiaTheme="minorHAnsi" w:hAnsi="PT Astra Serif" w:cs="PT Astra Serif"/>
          <w:color w:val="392C69"/>
          <w:sz w:val="27"/>
          <w:szCs w:val="27"/>
          <w:lang w:eastAsia="en-US"/>
        </w:rPr>
        <w:t xml:space="preserve"> от 04.02.2022</w:t>
      </w:r>
      <w:r w:rsidRPr="00515FC1">
        <w:rPr>
          <w:rFonts w:ascii="PT Astra Serif" w:eastAsiaTheme="minorHAnsi" w:hAnsi="PT Astra Serif" w:cs="PT Astra Serif"/>
          <w:color w:val="392C69"/>
          <w:sz w:val="27"/>
          <w:szCs w:val="27"/>
          <w:lang w:eastAsia="en-US"/>
        </w:rPr>
        <w:t xml:space="preserve"> </w:t>
      </w:r>
      <w:hyperlink r:id="rId9" w:history="1">
        <w:r w:rsidR="00FC7CAB" w:rsidRPr="00515FC1">
          <w:rPr>
            <w:rFonts w:ascii="PT Astra Serif" w:eastAsiaTheme="minorHAnsi" w:hAnsi="PT Astra Serif" w:cs="PT Astra Serif"/>
            <w:sz w:val="27"/>
            <w:szCs w:val="27"/>
            <w:lang w:eastAsia="en-US"/>
          </w:rPr>
          <w:t>N 2</w:t>
        </w:r>
        <w:r w:rsidRPr="00515FC1">
          <w:rPr>
            <w:rFonts w:ascii="PT Astra Serif" w:eastAsiaTheme="minorHAnsi" w:hAnsi="PT Astra Serif" w:cs="PT Astra Serif"/>
            <w:sz w:val="27"/>
            <w:szCs w:val="27"/>
            <w:lang w:eastAsia="en-US"/>
          </w:rPr>
          <w:t>-ЗО</w:t>
        </w:r>
      </w:hyperlink>
      <w:r w:rsidR="002A1D78" w:rsidRPr="00515FC1">
        <w:rPr>
          <w:rFonts w:ascii="PT Astra Serif" w:eastAsiaTheme="minorHAnsi" w:hAnsi="PT Astra Serif" w:cs="PT Astra Serif"/>
          <w:sz w:val="27"/>
          <w:szCs w:val="27"/>
          <w:lang w:eastAsia="en-US"/>
        </w:rPr>
        <w:t>, от 27.05.2022 N 40-ЗО, от 18.07.2022 N 64-ЗО, от 30.09.2022</w:t>
      </w:r>
      <w:proofErr w:type="gramEnd"/>
      <w:r w:rsidR="002A1D78" w:rsidRPr="00515FC1">
        <w:rPr>
          <w:rFonts w:ascii="PT Astra Serif" w:eastAsiaTheme="minorHAnsi" w:hAnsi="PT Astra Serif" w:cs="PT Astra Serif"/>
          <w:sz w:val="27"/>
          <w:szCs w:val="27"/>
          <w:lang w:eastAsia="en-US"/>
        </w:rPr>
        <w:t xml:space="preserve"> </w:t>
      </w:r>
      <w:proofErr w:type="gramStart"/>
      <w:r w:rsidR="002A1D78" w:rsidRPr="00515FC1">
        <w:rPr>
          <w:rFonts w:ascii="PT Astra Serif" w:eastAsiaTheme="minorHAnsi" w:hAnsi="PT Astra Serif" w:cs="PT Astra Serif"/>
          <w:sz w:val="27"/>
          <w:szCs w:val="27"/>
          <w:lang w:eastAsia="en-US"/>
        </w:rPr>
        <w:t>N 98-ЗО</w:t>
      </w:r>
      <w:r w:rsidR="00E028B0" w:rsidRPr="00515FC1">
        <w:rPr>
          <w:rFonts w:ascii="PT Astra Serif" w:eastAsiaTheme="minorHAnsi" w:hAnsi="PT Astra Serif" w:cs="PT Astra Serif"/>
          <w:bCs/>
          <w:sz w:val="27"/>
          <w:szCs w:val="27"/>
          <w:lang w:eastAsia="en-US"/>
        </w:rPr>
        <w:t>)</w:t>
      </w:r>
      <w:r w:rsidR="00837374" w:rsidRPr="00515FC1">
        <w:rPr>
          <w:rFonts w:ascii="PT Astra Serif" w:eastAsiaTheme="minorHAnsi" w:hAnsi="PT Astra Serif" w:cs="PT Astra Serif"/>
          <w:bCs/>
          <w:sz w:val="27"/>
          <w:szCs w:val="27"/>
          <w:lang w:eastAsia="en-US"/>
        </w:rPr>
        <w:t>,</w:t>
      </w:r>
      <w:r w:rsidR="00E028B0" w:rsidRPr="00515FC1">
        <w:rPr>
          <w:rFonts w:ascii="PT Astra Serif" w:eastAsiaTheme="minorHAnsi" w:hAnsi="PT Astra Serif" w:cs="PT Astra Serif"/>
          <w:bCs/>
          <w:sz w:val="27"/>
          <w:szCs w:val="27"/>
          <w:lang w:eastAsia="en-US"/>
        </w:rPr>
        <w:t xml:space="preserve"> </w:t>
      </w:r>
      <w:r w:rsidRPr="00515FC1">
        <w:rPr>
          <w:rFonts w:ascii="PT Astra Serif" w:eastAsiaTheme="minorHAnsi" w:hAnsi="PT Astra Serif" w:cs="PT Astra Serif"/>
          <w:bCs/>
          <w:sz w:val="27"/>
          <w:szCs w:val="27"/>
          <w:lang w:eastAsia="en-US"/>
        </w:rPr>
        <w:t>решением Совета депутатов муниципального образования «Мелекесский район» Ульяновской области от 16.12.2021 № 42/192 «О бюджете  муниципального образования «Мелекесский район» Ульяновской области на 2022 год и плановый период 2023 и 2024 годов»</w:t>
      </w:r>
      <w:r w:rsidR="00515FC1" w:rsidRPr="00515FC1">
        <w:rPr>
          <w:rFonts w:ascii="PT Astra Serif" w:eastAsiaTheme="minorHAnsi" w:hAnsi="PT Astra Serif" w:cs="PT Astra Serif"/>
          <w:bCs/>
          <w:sz w:val="27"/>
          <w:szCs w:val="27"/>
          <w:lang w:eastAsia="en-US"/>
        </w:rPr>
        <w:t xml:space="preserve"> (с изменениями от 25.03.2022 № 46/217, от 30.06.2022 № 51/239, от 28.10.2022 № 57/267)</w:t>
      </w:r>
      <w:r w:rsidRPr="00515FC1">
        <w:rPr>
          <w:rFonts w:ascii="PT Astra Serif" w:eastAsiaTheme="minorHAnsi" w:hAnsi="PT Astra Serif" w:cs="PT Astra Serif"/>
          <w:bCs/>
          <w:sz w:val="27"/>
          <w:szCs w:val="27"/>
          <w:lang w:eastAsia="en-US"/>
        </w:rPr>
        <w:t xml:space="preserve">, </w:t>
      </w:r>
      <w:r w:rsidR="00B1508E" w:rsidRPr="00515FC1">
        <w:rPr>
          <w:rFonts w:ascii="PT Astra Serif" w:eastAsiaTheme="minorHAnsi" w:hAnsi="PT Astra Serif" w:cs="PT Astra Serif"/>
          <w:bCs/>
          <w:sz w:val="27"/>
          <w:szCs w:val="27"/>
          <w:lang w:eastAsia="en-US"/>
        </w:rPr>
        <w:t>постановлением администрации муниципального образования «Мелекесский район» Ульяновской области от 21.11.2019 №1120 «Об утверждении</w:t>
      </w:r>
      <w:proofErr w:type="gramEnd"/>
      <w:r w:rsidR="00B1508E" w:rsidRPr="00515FC1">
        <w:rPr>
          <w:rFonts w:ascii="PT Astra Serif" w:eastAsiaTheme="minorHAnsi" w:hAnsi="PT Astra Serif" w:cs="PT Astra Serif"/>
          <w:bCs/>
          <w:sz w:val="27"/>
          <w:szCs w:val="27"/>
          <w:lang w:eastAsia="en-US"/>
        </w:rPr>
        <w:t xml:space="preserve"> Правил разработки, реализации и оценки эффективности муниципальных программ муниципального образования «Мелекесский район» Ульяновской области» </w:t>
      </w:r>
      <w:r w:rsidR="00D97F15" w:rsidRPr="00515FC1">
        <w:rPr>
          <w:rFonts w:ascii="PT Astra Serif" w:hAnsi="PT Astra Serif"/>
          <w:color w:val="000000"/>
          <w:sz w:val="27"/>
          <w:szCs w:val="27"/>
        </w:rPr>
        <w:t xml:space="preserve">и  в целях  решения жилищной проблемы молодых семей, проживающих на территории муниципального образования «Мелекесский район», признанных в установленном </w:t>
      </w:r>
      <w:r w:rsidR="00DC4222" w:rsidRPr="00515FC1">
        <w:rPr>
          <w:rFonts w:ascii="PT Astra Serif" w:hAnsi="PT Astra Serif"/>
          <w:color w:val="000000"/>
          <w:sz w:val="27"/>
          <w:szCs w:val="27"/>
        </w:rPr>
        <w:t>порядке,</w:t>
      </w:r>
      <w:r w:rsidR="00D97F15" w:rsidRPr="00515FC1">
        <w:rPr>
          <w:rFonts w:ascii="PT Astra Serif" w:hAnsi="PT Astra Serif"/>
          <w:color w:val="000000"/>
          <w:sz w:val="27"/>
          <w:szCs w:val="27"/>
        </w:rPr>
        <w:t xml:space="preserve"> нуждающимися в улучшении жилищных условий</w:t>
      </w:r>
      <w:r w:rsidR="00047A03" w:rsidRPr="00515FC1">
        <w:rPr>
          <w:rFonts w:ascii="PT Astra Serif" w:hAnsi="PT Astra Serif"/>
          <w:color w:val="000000"/>
          <w:sz w:val="27"/>
          <w:szCs w:val="27"/>
        </w:rPr>
        <w:t xml:space="preserve">, </w:t>
      </w:r>
      <w:proofErr w:type="gramStart"/>
      <w:r w:rsidR="00D97F15" w:rsidRPr="00515FC1">
        <w:rPr>
          <w:rFonts w:ascii="PT Astra Serif" w:hAnsi="PT Astra Serif"/>
          <w:sz w:val="27"/>
          <w:szCs w:val="27"/>
        </w:rPr>
        <w:t>п</w:t>
      </w:r>
      <w:proofErr w:type="gramEnd"/>
      <w:r w:rsidR="00D97F15" w:rsidRPr="00515FC1">
        <w:rPr>
          <w:rFonts w:ascii="PT Astra Serif" w:hAnsi="PT Astra Serif"/>
          <w:sz w:val="27"/>
          <w:szCs w:val="27"/>
        </w:rPr>
        <w:t xml:space="preserve"> о с т а н о в л я е т:    </w:t>
      </w:r>
    </w:p>
    <w:p w:rsidR="00097D07" w:rsidRPr="00515FC1" w:rsidRDefault="00097D07" w:rsidP="00A929E2">
      <w:pPr>
        <w:tabs>
          <w:tab w:val="left" w:pos="709"/>
        </w:tabs>
        <w:suppressAutoHyphens w:val="0"/>
        <w:autoSpaceDE w:val="0"/>
        <w:autoSpaceDN w:val="0"/>
        <w:adjustRightInd w:val="0"/>
        <w:ind w:firstLine="709"/>
        <w:jc w:val="both"/>
        <w:rPr>
          <w:rFonts w:ascii="PT Astra Serif" w:eastAsia="Arial Unicode MS" w:hAnsi="PT Astra Serif"/>
          <w:sz w:val="27"/>
          <w:szCs w:val="27"/>
          <w:lang w:bidi="ru-RU"/>
        </w:rPr>
      </w:pPr>
      <w:r w:rsidRPr="00515FC1">
        <w:rPr>
          <w:rFonts w:ascii="PT Astra Serif" w:eastAsia="Arial Unicode MS" w:hAnsi="PT Astra Serif"/>
          <w:sz w:val="27"/>
          <w:szCs w:val="27"/>
          <w:lang w:bidi="ru-RU"/>
        </w:rPr>
        <w:t xml:space="preserve">1. </w:t>
      </w:r>
      <w:proofErr w:type="gramStart"/>
      <w:r w:rsidRPr="00515FC1">
        <w:rPr>
          <w:rFonts w:ascii="PT Astra Serif" w:eastAsia="Arial Unicode MS" w:hAnsi="PT Astra Serif"/>
          <w:sz w:val="27"/>
          <w:szCs w:val="27"/>
          <w:lang w:bidi="ru-RU"/>
        </w:rPr>
        <w:t>Внести в постановление администрации муниципального образования «Мелекесский район» от 27.03.2020</w:t>
      </w:r>
      <w:r w:rsidR="00A8125E" w:rsidRPr="00515FC1">
        <w:rPr>
          <w:rFonts w:ascii="PT Astra Serif" w:eastAsia="Arial Unicode MS" w:hAnsi="PT Astra Serif"/>
          <w:sz w:val="27"/>
          <w:szCs w:val="27"/>
          <w:lang w:bidi="ru-RU"/>
        </w:rPr>
        <w:t xml:space="preserve"> №</w:t>
      </w:r>
      <w:r w:rsidRPr="00515FC1">
        <w:rPr>
          <w:rFonts w:ascii="PT Astra Serif" w:eastAsia="Arial Unicode MS" w:hAnsi="PT Astra Serif"/>
          <w:sz w:val="27"/>
          <w:szCs w:val="27"/>
          <w:lang w:bidi="ru-RU"/>
        </w:rPr>
        <w:t>298 «</w:t>
      </w:r>
      <w:r w:rsidRPr="00515FC1">
        <w:rPr>
          <w:rFonts w:ascii="PT Astra Serif" w:hAnsi="PT Astra Serif"/>
          <w:sz w:val="27"/>
          <w:szCs w:val="27"/>
        </w:rPr>
        <w:t>Об утверждении муниципальной программы «Обеспечение жильем молодых семей на территории муниципального образования «Мелекесский район» Ульяновской области»</w:t>
      </w:r>
      <w:r w:rsidRPr="00515FC1">
        <w:rPr>
          <w:rFonts w:ascii="PT Astra Serif" w:eastAsia="Arial Unicode MS" w:hAnsi="PT Astra Serif"/>
          <w:sz w:val="27"/>
          <w:szCs w:val="27"/>
          <w:lang w:bidi="ru-RU"/>
        </w:rPr>
        <w:t xml:space="preserve"> </w:t>
      </w:r>
      <w:r w:rsidR="00A929E2" w:rsidRPr="00515FC1">
        <w:rPr>
          <w:rFonts w:ascii="PT Astra Serif" w:eastAsia="Arial Unicode MS" w:hAnsi="PT Astra Serif"/>
          <w:sz w:val="27"/>
          <w:szCs w:val="27"/>
          <w:lang w:bidi="ru-RU"/>
        </w:rPr>
        <w:t xml:space="preserve">(с изменениями от </w:t>
      </w:r>
      <w:r w:rsidR="0053372D" w:rsidRPr="00515FC1">
        <w:rPr>
          <w:rFonts w:ascii="PT Astra Serif" w:eastAsia="Arial Unicode MS" w:hAnsi="PT Astra Serif"/>
          <w:sz w:val="27"/>
          <w:szCs w:val="27"/>
          <w:lang w:bidi="ru-RU"/>
        </w:rPr>
        <w:t>22</w:t>
      </w:r>
      <w:r w:rsidR="00A929E2" w:rsidRPr="00515FC1">
        <w:rPr>
          <w:rFonts w:ascii="PT Astra Serif" w:eastAsia="Arial Unicode MS" w:hAnsi="PT Astra Serif"/>
          <w:sz w:val="27"/>
          <w:szCs w:val="27"/>
          <w:lang w:bidi="ru-RU"/>
        </w:rPr>
        <w:t>.0</w:t>
      </w:r>
      <w:r w:rsidR="0053372D" w:rsidRPr="00515FC1">
        <w:rPr>
          <w:rFonts w:ascii="PT Astra Serif" w:eastAsia="Arial Unicode MS" w:hAnsi="PT Astra Serif"/>
          <w:sz w:val="27"/>
          <w:szCs w:val="27"/>
          <w:lang w:bidi="ru-RU"/>
        </w:rPr>
        <w:t>7</w:t>
      </w:r>
      <w:r w:rsidR="00A929E2" w:rsidRPr="00515FC1">
        <w:rPr>
          <w:rFonts w:ascii="PT Astra Serif" w:eastAsia="Arial Unicode MS" w:hAnsi="PT Astra Serif"/>
          <w:sz w:val="27"/>
          <w:szCs w:val="27"/>
          <w:lang w:bidi="ru-RU"/>
        </w:rPr>
        <w:t>.2020 №</w:t>
      </w:r>
      <w:r w:rsidR="0053372D" w:rsidRPr="00515FC1">
        <w:rPr>
          <w:rFonts w:ascii="PT Astra Serif" w:eastAsia="Arial Unicode MS" w:hAnsi="PT Astra Serif"/>
          <w:sz w:val="27"/>
          <w:szCs w:val="27"/>
          <w:lang w:bidi="ru-RU"/>
        </w:rPr>
        <w:t>727</w:t>
      </w:r>
      <w:r w:rsidR="00863016" w:rsidRPr="00515FC1">
        <w:rPr>
          <w:rFonts w:ascii="PT Astra Serif" w:eastAsia="Arial Unicode MS" w:hAnsi="PT Astra Serif"/>
          <w:sz w:val="27"/>
          <w:szCs w:val="27"/>
          <w:lang w:bidi="ru-RU"/>
        </w:rPr>
        <w:t xml:space="preserve">, от </w:t>
      </w:r>
      <w:r w:rsidR="008035F7" w:rsidRPr="00515FC1">
        <w:rPr>
          <w:rFonts w:ascii="PT Astra Serif" w:eastAsia="Arial Unicode MS" w:hAnsi="PT Astra Serif"/>
          <w:sz w:val="27"/>
          <w:szCs w:val="27"/>
          <w:lang w:bidi="ru-RU"/>
        </w:rPr>
        <w:t>01</w:t>
      </w:r>
      <w:r w:rsidR="00863016" w:rsidRPr="00515FC1">
        <w:rPr>
          <w:rFonts w:ascii="PT Astra Serif" w:eastAsia="Arial Unicode MS" w:hAnsi="PT Astra Serif"/>
          <w:sz w:val="27"/>
          <w:szCs w:val="27"/>
          <w:lang w:bidi="ru-RU"/>
        </w:rPr>
        <w:t>.</w:t>
      </w:r>
      <w:r w:rsidR="008035F7" w:rsidRPr="00515FC1">
        <w:rPr>
          <w:rFonts w:ascii="PT Astra Serif" w:eastAsia="Arial Unicode MS" w:hAnsi="PT Astra Serif"/>
          <w:sz w:val="27"/>
          <w:szCs w:val="27"/>
          <w:lang w:bidi="ru-RU"/>
        </w:rPr>
        <w:t>12</w:t>
      </w:r>
      <w:r w:rsidR="00863016" w:rsidRPr="00515FC1">
        <w:rPr>
          <w:rFonts w:ascii="PT Astra Serif" w:eastAsia="Arial Unicode MS" w:hAnsi="PT Astra Serif"/>
          <w:sz w:val="27"/>
          <w:szCs w:val="27"/>
          <w:lang w:bidi="ru-RU"/>
        </w:rPr>
        <w:t>.</w:t>
      </w:r>
      <w:r w:rsidR="00EE61C5" w:rsidRPr="00515FC1">
        <w:rPr>
          <w:rFonts w:ascii="PT Astra Serif" w:eastAsia="Arial Unicode MS" w:hAnsi="PT Astra Serif"/>
          <w:sz w:val="27"/>
          <w:szCs w:val="27"/>
          <w:lang w:bidi="ru-RU"/>
        </w:rPr>
        <w:t>2020 № 118</w:t>
      </w:r>
      <w:r w:rsidR="008035F7" w:rsidRPr="00515FC1">
        <w:rPr>
          <w:rFonts w:ascii="PT Astra Serif" w:eastAsia="Arial Unicode MS" w:hAnsi="PT Astra Serif"/>
          <w:sz w:val="27"/>
          <w:szCs w:val="27"/>
          <w:lang w:bidi="ru-RU"/>
        </w:rPr>
        <w:t>8</w:t>
      </w:r>
      <w:r w:rsidR="00EE61C5" w:rsidRPr="00515FC1">
        <w:rPr>
          <w:rFonts w:ascii="PT Astra Serif" w:eastAsia="Arial Unicode MS" w:hAnsi="PT Astra Serif"/>
          <w:sz w:val="27"/>
          <w:szCs w:val="27"/>
          <w:lang w:bidi="ru-RU"/>
        </w:rPr>
        <w:t>, от 20.09.2021 № 1046</w:t>
      </w:r>
      <w:r w:rsidR="00245881" w:rsidRPr="00515FC1">
        <w:rPr>
          <w:rFonts w:ascii="PT Astra Serif" w:eastAsia="Arial Unicode MS" w:hAnsi="PT Astra Serif"/>
          <w:sz w:val="27"/>
          <w:szCs w:val="27"/>
          <w:lang w:bidi="ru-RU"/>
        </w:rPr>
        <w:t>, от 22.12.2021 № 1530</w:t>
      </w:r>
      <w:r w:rsidR="00002D7A" w:rsidRPr="00515FC1">
        <w:rPr>
          <w:rFonts w:ascii="PT Astra Serif" w:eastAsia="Arial Unicode MS" w:hAnsi="PT Astra Serif"/>
          <w:sz w:val="27"/>
          <w:szCs w:val="27"/>
          <w:lang w:bidi="ru-RU"/>
        </w:rPr>
        <w:t>, от 15.03.2022 № 417</w:t>
      </w:r>
      <w:r w:rsidR="006E475C" w:rsidRPr="00515FC1">
        <w:rPr>
          <w:rFonts w:ascii="PT Astra Serif" w:eastAsia="Arial Unicode MS" w:hAnsi="PT Astra Serif"/>
          <w:sz w:val="27"/>
          <w:szCs w:val="27"/>
          <w:lang w:bidi="ru-RU"/>
        </w:rPr>
        <w:t>, от 13.05.2022 № 833</w:t>
      </w:r>
      <w:r w:rsidR="00544E90" w:rsidRPr="00515FC1">
        <w:rPr>
          <w:rFonts w:ascii="PT Astra Serif" w:eastAsia="Arial Unicode MS" w:hAnsi="PT Astra Serif"/>
          <w:sz w:val="27"/>
          <w:szCs w:val="27"/>
          <w:lang w:bidi="ru-RU"/>
        </w:rPr>
        <w:t xml:space="preserve">) </w:t>
      </w:r>
      <w:r w:rsidR="00A929E2" w:rsidRPr="00515FC1">
        <w:rPr>
          <w:rFonts w:ascii="PT Astra Serif" w:eastAsia="Arial Unicode MS" w:hAnsi="PT Astra Serif"/>
          <w:sz w:val="27"/>
          <w:szCs w:val="27"/>
          <w:lang w:bidi="ru-RU"/>
        </w:rPr>
        <w:t>следующие изменения:</w:t>
      </w:r>
      <w:proofErr w:type="gramEnd"/>
    </w:p>
    <w:p w:rsidR="00683110" w:rsidRPr="00515FC1" w:rsidRDefault="00A34693" w:rsidP="00683110">
      <w:pPr>
        <w:tabs>
          <w:tab w:val="left" w:pos="709"/>
        </w:tabs>
        <w:suppressAutoHyphens w:val="0"/>
        <w:autoSpaceDE w:val="0"/>
        <w:autoSpaceDN w:val="0"/>
        <w:adjustRightInd w:val="0"/>
        <w:ind w:firstLine="709"/>
        <w:jc w:val="both"/>
        <w:rPr>
          <w:rFonts w:ascii="PT Astra Serif" w:hAnsi="PT Astra Serif" w:cs="PT Astra Serif"/>
          <w:color w:val="000000"/>
          <w:sz w:val="27"/>
          <w:szCs w:val="27"/>
          <w:lang w:eastAsia="ru-RU"/>
        </w:rPr>
      </w:pPr>
      <w:r w:rsidRPr="00515FC1">
        <w:rPr>
          <w:rFonts w:ascii="PT Astra Serif" w:eastAsia="Arial Unicode MS" w:hAnsi="PT Astra Serif"/>
          <w:sz w:val="27"/>
          <w:szCs w:val="27"/>
          <w:lang w:bidi="ru-RU"/>
        </w:rPr>
        <w:lastRenderedPageBreak/>
        <w:t>1.</w:t>
      </w:r>
      <w:r w:rsidR="00863016" w:rsidRPr="00515FC1">
        <w:rPr>
          <w:rFonts w:ascii="PT Astra Serif" w:eastAsia="Arial Unicode MS" w:hAnsi="PT Astra Serif"/>
          <w:sz w:val="27"/>
          <w:szCs w:val="27"/>
          <w:lang w:bidi="ru-RU"/>
        </w:rPr>
        <w:t>1</w:t>
      </w:r>
      <w:r w:rsidRPr="00515FC1">
        <w:rPr>
          <w:rFonts w:ascii="PT Astra Serif" w:eastAsia="Arial Unicode MS" w:hAnsi="PT Astra Serif"/>
          <w:sz w:val="27"/>
          <w:szCs w:val="27"/>
          <w:lang w:bidi="ru-RU"/>
        </w:rPr>
        <w:t xml:space="preserve">. </w:t>
      </w:r>
      <w:r w:rsidR="00683110" w:rsidRPr="00515FC1">
        <w:rPr>
          <w:rFonts w:ascii="PT Astra Serif" w:eastAsia="Arial Unicode MS" w:hAnsi="PT Astra Serif"/>
          <w:sz w:val="27"/>
          <w:szCs w:val="27"/>
          <w:lang w:bidi="ru-RU"/>
        </w:rPr>
        <w:t>Пункт</w:t>
      </w:r>
      <w:r w:rsidR="00D85359" w:rsidRPr="00515FC1">
        <w:rPr>
          <w:rFonts w:ascii="PT Astra Serif" w:eastAsia="Arial Unicode MS" w:hAnsi="PT Astra Serif"/>
          <w:sz w:val="27"/>
          <w:szCs w:val="27"/>
          <w:lang w:bidi="ru-RU"/>
        </w:rPr>
        <w:t xml:space="preserve"> </w:t>
      </w:r>
      <w:r w:rsidR="00822DF2" w:rsidRPr="00515FC1">
        <w:rPr>
          <w:rFonts w:ascii="PT Astra Serif" w:eastAsia="Arial Unicode MS" w:hAnsi="PT Astra Serif"/>
          <w:sz w:val="27"/>
          <w:szCs w:val="27"/>
          <w:lang w:bidi="ru-RU"/>
        </w:rPr>
        <w:t>2 постановления</w:t>
      </w:r>
      <w:r w:rsidR="00683110" w:rsidRPr="00515FC1">
        <w:rPr>
          <w:rFonts w:ascii="PT Astra Serif" w:eastAsia="Arial Unicode MS" w:hAnsi="PT Astra Serif"/>
          <w:sz w:val="27"/>
          <w:szCs w:val="27"/>
          <w:lang w:bidi="ru-RU"/>
        </w:rPr>
        <w:t xml:space="preserve"> администрации муниципального образования «Мелекесский район» Ульяновской </w:t>
      </w:r>
      <w:proofErr w:type="spellStart"/>
      <w:r w:rsidR="00683110" w:rsidRPr="00515FC1">
        <w:rPr>
          <w:rFonts w:ascii="PT Astra Serif" w:eastAsia="Arial Unicode MS" w:hAnsi="PT Astra Serif"/>
          <w:sz w:val="27"/>
          <w:szCs w:val="27"/>
          <w:lang w:bidi="ru-RU"/>
        </w:rPr>
        <w:t>бласти</w:t>
      </w:r>
      <w:proofErr w:type="spellEnd"/>
      <w:r w:rsidR="00683110" w:rsidRPr="00515FC1">
        <w:rPr>
          <w:rFonts w:ascii="PT Astra Serif" w:eastAsia="Arial Unicode MS" w:hAnsi="PT Astra Serif"/>
          <w:sz w:val="27"/>
          <w:szCs w:val="27"/>
          <w:lang w:bidi="ru-RU"/>
        </w:rPr>
        <w:t xml:space="preserve"> от 27.03.2020 № 298 «Об утверждении муниципальной программы «Обеспечение жильем молодых семей на территории муниципального образования «Мелекесский район» Ульяновской области» изложить в следующей редакции: «</w:t>
      </w:r>
      <w:r w:rsidR="00E75861" w:rsidRPr="00515FC1">
        <w:rPr>
          <w:rFonts w:ascii="PT Astra Serif" w:eastAsia="Arial Unicode MS" w:hAnsi="PT Astra Serif"/>
          <w:sz w:val="27"/>
          <w:szCs w:val="27"/>
          <w:lang w:bidi="ru-RU"/>
        </w:rPr>
        <w:t xml:space="preserve">2. </w:t>
      </w:r>
      <w:r w:rsidR="00683110" w:rsidRPr="00515FC1">
        <w:rPr>
          <w:rFonts w:ascii="PT Astra Serif" w:hAnsi="PT Astra Serif"/>
          <w:sz w:val="27"/>
          <w:szCs w:val="27"/>
        </w:rPr>
        <w:t xml:space="preserve">Финансовому управлению администрации муниципального   образования «Мелекесский район» Ульяновской области </w:t>
      </w:r>
      <w:r w:rsidR="00683110" w:rsidRPr="00515FC1">
        <w:rPr>
          <w:rFonts w:ascii="PT Astra Serif" w:hAnsi="PT Astra Serif"/>
          <w:sz w:val="27"/>
          <w:szCs w:val="27"/>
          <w:shd w:val="clear" w:color="auto" w:fill="FFFFFF"/>
        </w:rPr>
        <w:t>осуществлять финанс</w:t>
      </w:r>
      <w:r w:rsidR="00683110" w:rsidRPr="00515FC1">
        <w:rPr>
          <w:rFonts w:ascii="PT Astra Serif" w:hAnsi="PT Astra Serif"/>
          <w:sz w:val="27"/>
          <w:szCs w:val="27"/>
        </w:rPr>
        <w:t>ирование мероприятий в пределах лимитов бюджетных обязательств предусмотренных в бюджете муниципального образов</w:t>
      </w:r>
      <w:r w:rsidR="00D74D82" w:rsidRPr="00515FC1">
        <w:rPr>
          <w:rFonts w:ascii="PT Astra Serif" w:hAnsi="PT Astra Serif"/>
          <w:sz w:val="27"/>
          <w:szCs w:val="27"/>
        </w:rPr>
        <w:t>ания «Мелекесский район» на 2022</w:t>
      </w:r>
      <w:r w:rsidR="00683110" w:rsidRPr="00515FC1">
        <w:rPr>
          <w:rFonts w:ascii="PT Astra Serif" w:hAnsi="PT Astra Serif"/>
          <w:sz w:val="27"/>
          <w:szCs w:val="27"/>
        </w:rPr>
        <w:t xml:space="preserve"> год в общей сумме </w:t>
      </w:r>
      <w:r w:rsidR="006E475C" w:rsidRPr="00515FC1">
        <w:rPr>
          <w:rFonts w:ascii="PT Astra Serif" w:hAnsi="PT Astra Serif"/>
          <w:color w:val="000000"/>
          <w:sz w:val="27"/>
          <w:szCs w:val="27"/>
        </w:rPr>
        <w:t>463,8249</w:t>
      </w:r>
      <w:r w:rsidR="00371EFA" w:rsidRPr="00515FC1">
        <w:rPr>
          <w:rFonts w:ascii="PT Astra Serif" w:hAnsi="PT Astra Serif"/>
          <w:color w:val="000000"/>
          <w:sz w:val="27"/>
          <w:szCs w:val="27"/>
        </w:rPr>
        <w:t xml:space="preserve"> </w:t>
      </w:r>
      <w:r w:rsidR="00683110" w:rsidRPr="00515FC1">
        <w:rPr>
          <w:rFonts w:ascii="PT Astra Serif" w:hAnsi="PT Astra Serif"/>
          <w:color w:val="000000"/>
          <w:sz w:val="27"/>
          <w:szCs w:val="27"/>
        </w:rPr>
        <w:t>тыс. руб</w:t>
      </w:r>
      <w:r w:rsidR="00371EFA" w:rsidRPr="00515FC1">
        <w:rPr>
          <w:rFonts w:ascii="PT Astra Serif" w:hAnsi="PT Astra Serif"/>
          <w:sz w:val="27"/>
          <w:szCs w:val="27"/>
        </w:rPr>
        <w:t xml:space="preserve">., источником финансирования указанной суммы является: областной бюджет Ульяновской области – </w:t>
      </w:r>
      <w:r w:rsidR="00D74D82" w:rsidRPr="00515FC1">
        <w:rPr>
          <w:rFonts w:ascii="PT Astra Serif" w:hAnsi="PT Astra Serif"/>
          <w:sz w:val="27"/>
          <w:szCs w:val="27"/>
        </w:rPr>
        <w:t>361,64684</w:t>
      </w:r>
      <w:r w:rsidR="00371EFA" w:rsidRPr="00515FC1">
        <w:rPr>
          <w:rFonts w:ascii="PT Astra Serif" w:hAnsi="PT Astra Serif"/>
          <w:sz w:val="27"/>
          <w:szCs w:val="27"/>
        </w:rPr>
        <w:t xml:space="preserve"> </w:t>
      </w:r>
      <w:proofErr w:type="spellStart"/>
      <w:r w:rsidR="00371EFA" w:rsidRPr="00515FC1">
        <w:rPr>
          <w:rFonts w:ascii="PT Astra Serif" w:hAnsi="PT Astra Serif"/>
          <w:sz w:val="27"/>
          <w:szCs w:val="27"/>
        </w:rPr>
        <w:t>тыс</w:t>
      </w:r>
      <w:proofErr w:type="gramStart"/>
      <w:r w:rsidR="00371EFA" w:rsidRPr="00515FC1">
        <w:rPr>
          <w:rFonts w:ascii="PT Astra Serif" w:hAnsi="PT Astra Serif"/>
          <w:sz w:val="27"/>
          <w:szCs w:val="27"/>
        </w:rPr>
        <w:t>.р</w:t>
      </w:r>
      <w:proofErr w:type="gramEnd"/>
      <w:r w:rsidR="00371EFA" w:rsidRPr="00515FC1">
        <w:rPr>
          <w:rFonts w:ascii="PT Astra Serif" w:hAnsi="PT Astra Serif"/>
          <w:sz w:val="27"/>
          <w:szCs w:val="27"/>
        </w:rPr>
        <w:t>уб</w:t>
      </w:r>
      <w:proofErr w:type="spellEnd"/>
      <w:r w:rsidR="00371EFA" w:rsidRPr="00515FC1">
        <w:rPr>
          <w:rFonts w:ascii="PT Astra Serif" w:hAnsi="PT Astra Serif"/>
          <w:sz w:val="27"/>
          <w:szCs w:val="27"/>
        </w:rPr>
        <w:t>., бюджет муниципального образования «Мелекесский район</w:t>
      </w:r>
      <w:r w:rsidR="00D74D82" w:rsidRPr="00515FC1">
        <w:rPr>
          <w:rFonts w:ascii="PT Astra Serif" w:hAnsi="PT Astra Serif"/>
          <w:sz w:val="27"/>
          <w:szCs w:val="27"/>
        </w:rPr>
        <w:t>» Уль</w:t>
      </w:r>
      <w:r w:rsidR="006E475C" w:rsidRPr="00515FC1">
        <w:rPr>
          <w:rFonts w:ascii="PT Astra Serif" w:hAnsi="PT Astra Serif"/>
          <w:sz w:val="27"/>
          <w:szCs w:val="27"/>
        </w:rPr>
        <w:t>яновской области – 102,17806</w:t>
      </w:r>
      <w:r w:rsidR="00371EFA" w:rsidRPr="00515FC1">
        <w:rPr>
          <w:rFonts w:ascii="PT Astra Serif" w:hAnsi="PT Astra Serif"/>
          <w:sz w:val="27"/>
          <w:szCs w:val="27"/>
        </w:rPr>
        <w:t xml:space="preserve"> </w:t>
      </w:r>
      <w:proofErr w:type="spellStart"/>
      <w:r w:rsidR="00371EFA" w:rsidRPr="00515FC1">
        <w:rPr>
          <w:rFonts w:ascii="PT Astra Serif" w:hAnsi="PT Astra Serif"/>
          <w:sz w:val="27"/>
          <w:szCs w:val="27"/>
        </w:rPr>
        <w:t>тыс.руб</w:t>
      </w:r>
      <w:proofErr w:type="spellEnd"/>
      <w:r w:rsidR="00371EFA" w:rsidRPr="00515FC1">
        <w:rPr>
          <w:rFonts w:ascii="PT Astra Serif" w:hAnsi="PT Astra Serif"/>
          <w:sz w:val="27"/>
          <w:szCs w:val="27"/>
        </w:rPr>
        <w:t xml:space="preserve">. </w:t>
      </w:r>
      <w:r w:rsidR="00683110" w:rsidRPr="00515FC1">
        <w:rPr>
          <w:rFonts w:ascii="PT Astra Serif" w:hAnsi="PT Astra Serif"/>
          <w:sz w:val="27"/>
          <w:szCs w:val="27"/>
        </w:rPr>
        <w:t>При формировании</w:t>
      </w:r>
      <w:r w:rsidR="00D74D82" w:rsidRPr="00515FC1">
        <w:rPr>
          <w:rFonts w:ascii="PT Astra Serif" w:hAnsi="PT Astra Serif"/>
          <w:sz w:val="27"/>
          <w:szCs w:val="27"/>
        </w:rPr>
        <w:t xml:space="preserve"> бюджета на плановый период 2023</w:t>
      </w:r>
      <w:r w:rsidR="00683110" w:rsidRPr="00515FC1">
        <w:rPr>
          <w:rFonts w:ascii="PT Astra Serif" w:hAnsi="PT Astra Serif"/>
          <w:sz w:val="27"/>
          <w:szCs w:val="27"/>
        </w:rPr>
        <w:t xml:space="preserve">-2024 годов предусмотреть финансирование мероприятий муниципальной Программы на </w:t>
      </w:r>
      <w:r w:rsidR="00D74D82" w:rsidRPr="00515FC1">
        <w:rPr>
          <w:rFonts w:ascii="PT Astra Serif" w:hAnsi="PT Astra Serif" w:cs="PT Astra Serif"/>
          <w:color w:val="000000"/>
          <w:sz w:val="27"/>
          <w:szCs w:val="27"/>
          <w:lang w:eastAsia="ru-RU"/>
        </w:rPr>
        <w:t>2023 год – 439,47161</w:t>
      </w:r>
      <w:r w:rsidR="00AA1FC1" w:rsidRPr="00515FC1">
        <w:rPr>
          <w:rFonts w:ascii="PT Astra Serif" w:hAnsi="PT Astra Serif" w:cs="PT Astra Serif"/>
          <w:color w:val="000000"/>
          <w:sz w:val="27"/>
          <w:szCs w:val="27"/>
          <w:lang w:eastAsia="ru-RU"/>
        </w:rPr>
        <w:t xml:space="preserve"> </w:t>
      </w:r>
      <w:proofErr w:type="spellStart"/>
      <w:r w:rsidR="00AA1FC1" w:rsidRPr="00515FC1">
        <w:rPr>
          <w:rFonts w:ascii="PT Astra Serif" w:hAnsi="PT Astra Serif" w:cs="PT Astra Serif"/>
          <w:color w:val="000000"/>
          <w:sz w:val="27"/>
          <w:szCs w:val="27"/>
          <w:lang w:eastAsia="ru-RU"/>
        </w:rPr>
        <w:t>тыс</w:t>
      </w:r>
      <w:proofErr w:type="gramStart"/>
      <w:r w:rsidR="00AA1FC1" w:rsidRPr="00515FC1">
        <w:rPr>
          <w:rFonts w:ascii="PT Astra Serif" w:hAnsi="PT Astra Serif" w:cs="PT Astra Serif"/>
          <w:color w:val="000000"/>
          <w:sz w:val="27"/>
          <w:szCs w:val="27"/>
          <w:lang w:eastAsia="ru-RU"/>
        </w:rPr>
        <w:t>.р</w:t>
      </w:r>
      <w:proofErr w:type="gramEnd"/>
      <w:r w:rsidR="00AA1FC1" w:rsidRPr="00515FC1">
        <w:rPr>
          <w:rFonts w:ascii="PT Astra Serif" w:hAnsi="PT Astra Serif" w:cs="PT Astra Serif"/>
          <w:color w:val="000000"/>
          <w:sz w:val="27"/>
          <w:szCs w:val="27"/>
          <w:lang w:eastAsia="ru-RU"/>
        </w:rPr>
        <w:t>уб</w:t>
      </w:r>
      <w:proofErr w:type="spellEnd"/>
      <w:r w:rsidR="00C444E5" w:rsidRPr="00515FC1">
        <w:rPr>
          <w:rFonts w:ascii="PT Astra Serif" w:hAnsi="PT Astra Serif" w:cs="PT Astra Serif"/>
          <w:color w:val="000000"/>
          <w:sz w:val="27"/>
          <w:szCs w:val="27"/>
          <w:lang w:eastAsia="ru-RU"/>
        </w:rPr>
        <w:t>.,</w:t>
      </w:r>
      <w:r w:rsidR="00AA1FC1" w:rsidRPr="00515FC1">
        <w:rPr>
          <w:rFonts w:ascii="PT Astra Serif" w:hAnsi="PT Astra Serif" w:cs="PT Astra Serif"/>
          <w:color w:val="000000"/>
          <w:sz w:val="27"/>
          <w:szCs w:val="27"/>
          <w:lang w:eastAsia="ru-RU"/>
        </w:rPr>
        <w:t xml:space="preserve"> источником финансирования указанной суммы является: областной бюджет</w:t>
      </w:r>
      <w:r w:rsidR="00D74D82" w:rsidRPr="00515FC1">
        <w:rPr>
          <w:rFonts w:ascii="PT Astra Serif" w:hAnsi="PT Astra Serif" w:cs="PT Astra Serif"/>
          <w:color w:val="000000"/>
          <w:sz w:val="27"/>
          <w:szCs w:val="27"/>
          <w:lang w:eastAsia="ru-RU"/>
        </w:rPr>
        <w:t xml:space="preserve"> Ульяновской области – 389,47161</w:t>
      </w:r>
      <w:r w:rsidR="00AA1FC1" w:rsidRPr="00515FC1">
        <w:rPr>
          <w:rFonts w:ascii="PT Astra Serif" w:hAnsi="PT Astra Serif" w:cs="PT Astra Serif"/>
          <w:color w:val="000000"/>
          <w:sz w:val="27"/>
          <w:szCs w:val="27"/>
          <w:lang w:eastAsia="ru-RU"/>
        </w:rPr>
        <w:t xml:space="preserve"> </w:t>
      </w:r>
      <w:proofErr w:type="spellStart"/>
      <w:r w:rsidR="00AA1FC1" w:rsidRPr="00515FC1">
        <w:rPr>
          <w:rFonts w:ascii="PT Astra Serif" w:hAnsi="PT Astra Serif" w:cs="PT Astra Serif"/>
          <w:color w:val="000000"/>
          <w:sz w:val="27"/>
          <w:szCs w:val="27"/>
          <w:lang w:eastAsia="ru-RU"/>
        </w:rPr>
        <w:t>тыс.руб</w:t>
      </w:r>
      <w:proofErr w:type="spellEnd"/>
      <w:r w:rsidR="00AA1FC1" w:rsidRPr="00515FC1">
        <w:rPr>
          <w:rFonts w:ascii="PT Astra Serif" w:hAnsi="PT Astra Serif" w:cs="PT Astra Serif"/>
          <w:color w:val="000000"/>
          <w:sz w:val="27"/>
          <w:szCs w:val="27"/>
          <w:lang w:eastAsia="ru-RU"/>
        </w:rPr>
        <w:t>., бюджет муниципального образования «Мелекесский</w:t>
      </w:r>
      <w:r w:rsidR="00D74D82" w:rsidRPr="00515FC1">
        <w:rPr>
          <w:rFonts w:ascii="PT Astra Serif" w:hAnsi="PT Astra Serif" w:cs="PT Astra Serif"/>
          <w:color w:val="000000"/>
          <w:sz w:val="27"/>
          <w:szCs w:val="27"/>
          <w:lang w:eastAsia="ru-RU"/>
        </w:rPr>
        <w:t xml:space="preserve"> район» Ульяновской области – 5</w:t>
      </w:r>
      <w:r w:rsidR="00D859F1" w:rsidRPr="00515FC1">
        <w:rPr>
          <w:rFonts w:ascii="PT Astra Serif" w:hAnsi="PT Astra Serif" w:cs="PT Astra Serif"/>
          <w:color w:val="000000"/>
          <w:sz w:val="27"/>
          <w:szCs w:val="27"/>
          <w:lang w:eastAsia="ru-RU"/>
        </w:rPr>
        <w:t>0</w:t>
      </w:r>
      <w:r w:rsidR="00AA1FC1" w:rsidRPr="00515FC1">
        <w:rPr>
          <w:rFonts w:ascii="PT Astra Serif" w:hAnsi="PT Astra Serif" w:cs="PT Astra Serif"/>
          <w:color w:val="000000"/>
          <w:sz w:val="27"/>
          <w:szCs w:val="27"/>
          <w:lang w:eastAsia="ru-RU"/>
        </w:rPr>
        <w:t>,</w:t>
      </w:r>
      <w:r w:rsidR="00D74D82" w:rsidRPr="00515FC1">
        <w:rPr>
          <w:rFonts w:ascii="PT Astra Serif" w:hAnsi="PT Astra Serif" w:cs="PT Astra Serif"/>
          <w:color w:val="000000"/>
          <w:sz w:val="27"/>
          <w:szCs w:val="27"/>
          <w:lang w:eastAsia="ru-RU"/>
        </w:rPr>
        <w:t xml:space="preserve">0 </w:t>
      </w:r>
      <w:proofErr w:type="spellStart"/>
      <w:r w:rsidR="00D74D82" w:rsidRPr="00515FC1">
        <w:rPr>
          <w:rFonts w:ascii="PT Astra Serif" w:hAnsi="PT Astra Serif" w:cs="PT Astra Serif"/>
          <w:color w:val="000000"/>
          <w:sz w:val="27"/>
          <w:szCs w:val="27"/>
          <w:lang w:eastAsia="ru-RU"/>
        </w:rPr>
        <w:t>тыс.руб</w:t>
      </w:r>
      <w:proofErr w:type="spellEnd"/>
      <w:r w:rsidR="00D74D82" w:rsidRPr="00515FC1">
        <w:rPr>
          <w:rFonts w:ascii="PT Astra Serif" w:hAnsi="PT Astra Serif" w:cs="PT Astra Serif"/>
          <w:color w:val="000000"/>
          <w:sz w:val="27"/>
          <w:szCs w:val="27"/>
          <w:lang w:eastAsia="ru-RU"/>
        </w:rPr>
        <w:t>.; 2024</w:t>
      </w:r>
      <w:r w:rsidR="00D859F1" w:rsidRPr="00515FC1">
        <w:rPr>
          <w:rFonts w:ascii="PT Astra Serif" w:hAnsi="PT Astra Serif" w:cs="PT Astra Serif"/>
          <w:color w:val="000000"/>
          <w:sz w:val="27"/>
          <w:szCs w:val="27"/>
          <w:lang w:eastAsia="ru-RU"/>
        </w:rPr>
        <w:t xml:space="preserve"> год – </w:t>
      </w:r>
      <w:r w:rsidR="00D74D82" w:rsidRPr="00515FC1">
        <w:rPr>
          <w:rFonts w:ascii="PT Astra Serif" w:hAnsi="PT Astra Serif" w:cs="PT Astra Serif"/>
          <w:color w:val="000000"/>
          <w:sz w:val="27"/>
          <w:szCs w:val="27"/>
          <w:lang w:eastAsia="ru-RU"/>
        </w:rPr>
        <w:t>429,89676</w:t>
      </w:r>
      <w:r w:rsidR="00AA1FC1" w:rsidRPr="00515FC1">
        <w:rPr>
          <w:rFonts w:ascii="PT Astra Serif" w:hAnsi="PT Astra Serif" w:cs="PT Astra Serif"/>
          <w:color w:val="000000"/>
          <w:sz w:val="27"/>
          <w:szCs w:val="27"/>
          <w:lang w:eastAsia="ru-RU"/>
        </w:rPr>
        <w:t xml:space="preserve"> </w:t>
      </w:r>
      <w:proofErr w:type="spellStart"/>
      <w:r w:rsidR="00AA1FC1" w:rsidRPr="00515FC1">
        <w:rPr>
          <w:rFonts w:ascii="PT Astra Serif" w:hAnsi="PT Astra Serif" w:cs="PT Astra Serif"/>
          <w:color w:val="000000"/>
          <w:sz w:val="27"/>
          <w:szCs w:val="27"/>
          <w:lang w:eastAsia="ru-RU"/>
        </w:rPr>
        <w:t>тыс.руб</w:t>
      </w:r>
      <w:proofErr w:type="spellEnd"/>
      <w:r w:rsidR="00AA1FC1" w:rsidRPr="00515FC1">
        <w:rPr>
          <w:rFonts w:ascii="PT Astra Serif" w:hAnsi="PT Astra Serif" w:cs="PT Astra Serif"/>
          <w:color w:val="000000"/>
          <w:sz w:val="27"/>
          <w:szCs w:val="27"/>
          <w:lang w:eastAsia="ru-RU"/>
        </w:rPr>
        <w:t>.</w:t>
      </w:r>
      <w:r w:rsidR="00C444E5" w:rsidRPr="00515FC1">
        <w:rPr>
          <w:rFonts w:ascii="PT Astra Serif" w:hAnsi="PT Astra Serif" w:cs="PT Astra Serif"/>
          <w:color w:val="000000"/>
          <w:sz w:val="27"/>
          <w:szCs w:val="27"/>
          <w:lang w:eastAsia="ru-RU"/>
        </w:rPr>
        <w:t>,</w:t>
      </w:r>
      <w:r w:rsidR="00AA1FC1" w:rsidRPr="00515FC1">
        <w:rPr>
          <w:rFonts w:ascii="PT Astra Serif" w:hAnsi="PT Astra Serif" w:cs="PT Astra Serif"/>
          <w:color w:val="000000"/>
          <w:sz w:val="27"/>
          <w:szCs w:val="27"/>
          <w:lang w:eastAsia="ru-RU"/>
        </w:rPr>
        <w:t xml:space="preserve"> источником финансирования указанной суммы является: областной бюджет</w:t>
      </w:r>
      <w:r w:rsidR="00D74D82" w:rsidRPr="00515FC1">
        <w:rPr>
          <w:rFonts w:ascii="PT Astra Serif" w:hAnsi="PT Astra Serif" w:cs="PT Astra Serif"/>
          <w:color w:val="000000"/>
          <w:sz w:val="27"/>
          <w:szCs w:val="27"/>
          <w:lang w:eastAsia="ru-RU"/>
        </w:rPr>
        <w:t xml:space="preserve"> Ульяновской области – 379,89676</w:t>
      </w:r>
      <w:r w:rsidR="00AA1FC1" w:rsidRPr="00515FC1">
        <w:rPr>
          <w:rFonts w:ascii="PT Astra Serif" w:hAnsi="PT Astra Serif" w:cs="PT Astra Serif"/>
          <w:color w:val="000000"/>
          <w:sz w:val="27"/>
          <w:szCs w:val="27"/>
          <w:lang w:eastAsia="ru-RU"/>
        </w:rPr>
        <w:t xml:space="preserve"> </w:t>
      </w:r>
      <w:proofErr w:type="spellStart"/>
      <w:r w:rsidR="00AA1FC1" w:rsidRPr="00515FC1">
        <w:rPr>
          <w:rFonts w:ascii="PT Astra Serif" w:hAnsi="PT Astra Serif" w:cs="PT Astra Serif"/>
          <w:color w:val="000000"/>
          <w:sz w:val="27"/>
          <w:szCs w:val="27"/>
          <w:lang w:eastAsia="ru-RU"/>
        </w:rPr>
        <w:t>тыс.руб</w:t>
      </w:r>
      <w:proofErr w:type="spellEnd"/>
      <w:r w:rsidR="00352331" w:rsidRPr="00515FC1">
        <w:rPr>
          <w:rFonts w:ascii="PT Astra Serif" w:hAnsi="PT Astra Serif" w:cs="PT Astra Serif"/>
          <w:color w:val="000000"/>
          <w:sz w:val="27"/>
          <w:szCs w:val="27"/>
          <w:lang w:eastAsia="ru-RU"/>
        </w:rPr>
        <w:t xml:space="preserve">., бюджет муниципального образования «Мелекесский район» Ульяновской области </w:t>
      </w:r>
      <w:r w:rsidR="00D74D82" w:rsidRPr="00515FC1">
        <w:rPr>
          <w:rFonts w:ascii="PT Astra Serif" w:hAnsi="PT Astra Serif" w:cs="PT Astra Serif"/>
          <w:color w:val="000000"/>
          <w:sz w:val="27"/>
          <w:szCs w:val="27"/>
          <w:lang w:eastAsia="ru-RU"/>
        </w:rPr>
        <w:t xml:space="preserve">– 50,0 </w:t>
      </w:r>
      <w:proofErr w:type="spellStart"/>
      <w:r w:rsidR="00D74D82" w:rsidRPr="00515FC1">
        <w:rPr>
          <w:rFonts w:ascii="PT Astra Serif" w:hAnsi="PT Astra Serif" w:cs="PT Astra Serif"/>
          <w:color w:val="000000"/>
          <w:sz w:val="27"/>
          <w:szCs w:val="27"/>
          <w:lang w:eastAsia="ru-RU"/>
        </w:rPr>
        <w:t>тыс</w:t>
      </w:r>
      <w:proofErr w:type="gramStart"/>
      <w:r w:rsidR="00D74D82" w:rsidRPr="00515FC1">
        <w:rPr>
          <w:rFonts w:ascii="PT Astra Serif" w:hAnsi="PT Astra Serif" w:cs="PT Astra Serif"/>
          <w:color w:val="000000"/>
          <w:sz w:val="27"/>
          <w:szCs w:val="27"/>
          <w:lang w:eastAsia="ru-RU"/>
        </w:rPr>
        <w:t>.р</w:t>
      </w:r>
      <w:proofErr w:type="gramEnd"/>
      <w:r w:rsidR="00D74D82" w:rsidRPr="00515FC1">
        <w:rPr>
          <w:rFonts w:ascii="PT Astra Serif" w:hAnsi="PT Astra Serif" w:cs="PT Astra Serif"/>
          <w:color w:val="000000"/>
          <w:sz w:val="27"/>
          <w:szCs w:val="27"/>
          <w:lang w:eastAsia="ru-RU"/>
        </w:rPr>
        <w:t>уб</w:t>
      </w:r>
      <w:proofErr w:type="spellEnd"/>
      <w:r w:rsidR="00D74D82" w:rsidRPr="00515FC1">
        <w:rPr>
          <w:rFonts w:ascii="PT Astra Serif" w:hAnsi="PT Astra Serif" w:cs="PT Astra Serif"/>
          <w:color w:val="000000"/>
          <w:sz w:val="27"/>
          <w:szCs w:val="27"/>
          <w:lang w:eastAsia="ru-RU"/>
        </w:rPr>
        <w:t>.</w:t>
      </w:r>
      <w:r w:rsidR="00002D7A" w:rsidRPr="00515FC1">
        <w:rPr>
          <w:rFonts w:ascii="PT Astra Serif" w:hAnsi="PT Astra Serif" w:cs="PT Astra Serif"/>
          <w:color w:val="000000"/>
          <w:sz w:val="27"/>
          <w:szCs w:val="27"/>
          <w:lang w:eastAsia="ru-RU"/>
        </w:rPr>
        <w:t>»;</w:t>
      </w:r>
    </w:p>
    <w:p w:rsidR="00A34693" w:rsidRPr="00515FC1" w:rsidRDefault="00683110" w:rsidP="00683110">
      <w:pPr>
        <w:spacing w:line="276" w:lineRule="auto"/>
        <w:ind w:firstLine="426"/>
        <w:jc w:val="both"/>
        <w:rPr>
          <w:rFonts w:ascii="PT Astra Serif" w:eastAsia="Arial Unicode MS" w:hAnsi="PT Astra Serif"/>
          <w:sz w:val="27"/>
          <w:szCs w:val="27"/>
          <w:lang w:bidi="ru-RU"/>
        </w:rPr>
      </w:pPr>
      <w:r w:rsidRPr="00515FC1">
        <w:rPr>
          <w:rFonts w:ascii="PT Astra Serif" w:eastAsia="Arial Unicode MS" w:hAnsi="PT Astra Serif"/>
          <w:sz w:val="27"/>
          <w:szCs w:val="27"/>
          <w:lang w:bidi="ru-RU"/>
        </w:rPr>
        <w:t xml:space="preserve"> </w:t>
      </w:r>
      <w:r w:rsidR="00D85359" w:rsidRPr="00515FC1">
        <w:rPr>
          <w:rFonts w:ascii="PT Astra Serif" w:eastAsia="Arial Unicode MS" w:hAnsi="PT Astra Serif"/>
          <w:sz w:val="27"/>
          <w:szCs w:val="27"/>
          <w:lang w:bidi="ru-RU"/>
        </w:rPr>
        <w:t xml:space="preserve">1.2. </w:t>
      </w:r>
      <w:r w:rsidR="00A34693" w:rsidRPr="00515FC1">
        <w:rPr>
          <w:rFonts w:ascii="PT Astra Serif" w:eastAsia="Arial Unicode MS" w:hAnsi="PT Astra Serif"/>
          <w:sz w:val="27"/>
          <w:szCs w:val="27"/>
          <w:lang w:bidi="ru-RU"/>
        </w:rPr>
        <w:t xml:space="preserve">В паспорте </w:t>
      </w:r>
      <w:r w:rsidR="00352331" w:rsidRPr="00515FC1">
        <w:rPr>
          <w:rFonts w:ascii="PT Astra Serif" w:eastAsia="Arial Unicode MS" w:hAnsi="PT Astra Serif"/>
          <w:sz w:val="27"/>
          <w:szCs w:val="27"/>
          <w:lang w:bidi="ru-RU"/>
        </w:rPr>
        <w:t>Программы:</w:t>
      </w:r>
    </w:p>
    <w:p w:rsidR="000C1689" w:rsidRPr="00515FC1" w:rsidRDefault="00352331" w:rsidP="000C1689">
      <w:pPr>
        <w:spacing w:line="276" w:lineRule="auto"/>
        <w:ind w:firstLine="426"/>
        <w:jc w:val="both"/>
        <w:rPr>
          <w:rFonts w:ascii="PT Astra Serif" w:eastAsia="Arial Unicode MS" w:hAnsi="PT Astra Serif"/>
          <w:sz w:val="27"/>
          <w:szCs w:val="27"/>
          <w:lang w:bidi="ru-RU"/>
        </w:rPr>
      </w:pPr>
      <w:r w:rsidRPr="00515FC1">
        <w:rPr>
          <w:rFonts w:ascii="PT Astra Serif" w:eastAsia="Arial Unicode MS" w:hAnsi="PT Astra Serif"/>
          <w:sz w:val="27"/>
          <w:szCs w:val="27"/>
          <w:lang w:bidi="ru-RU"/>
        </w:rPr>
        <w:t xml:space="preserve"> 1.2.1. Строку «Ресурсное обеспечение муниципальной программы с разбивкой по годам реализации</w:t>
      </w:r>
      <w:r w:rsidR="00002D7A" w:rsidRPr="00515FC1">
        <w:rPr>
          <w:rFonts w:ascii="PT Astra Serif" w:eastAsia="Arial Unicode MS" w:hAnsi="PT Astra Serif"/>
          <w:sz w:val="27"/>
          <w:szCs w:val="27"/>
          <w:lang w:bidi="ru-RU"/>
        </w:rPr>
        <w:t>»</w:t>
      </w:r>
      <w:r w:rsidRPr="00515FC1">
        <w:rPr>
          <w:rFonts w:ascii="PT Astra Serif" w:eastAsia="Arial Unicode MS" w:hAnsi="PT Astra Serif"/>
          <w:sz w:val="27"/>
          <w:szCs w:val="27"/>
          <w:lang w:bidi="ru-RU"/>
        </w:rPr>
        <w:t xml:space="preserve"> изложить в следующей редакции</w:t>
      </w:r>
      <w:proofErr w:type="gramStart"/>
      <w:r w:rsidRPr="00515FC1">
        <w:rPr>
          <w:rFonts w:ascii="PT Astra Serif" w:eastAsia="Arial Unicode MS" w:hAnsi="PT Astra Serif"/>
          <w:sz w:val="27"/>
          <w:szCs w:val="27"/>
          <w:lang w:bidi="ru-RU"/>
        </w:rPr>
        <w:t>: «</w:t>
      </w:r>
      <w:proofErr w:type="gramEnd"/>
    </w:p>
    <w:tbl>
      <w:tblPr>
        <w:tblW w:w="9930" w:type="dxa"/>
        <w:tblInd w:w="62" w:type="dxa"/>
        <w:tblLayout w:type="fixed"/>
        <w:tblCellMar>
          <w:top w:w="102" w:type="dxa"/>
          <w:left w:w="62" w:type="dxa"/>
          <w:bottom w:w="102" w:type="dxa"/>
          <w:right w:w="62" w:type="dxa"/>
        </w:tblCellMar>
        <w:tblLook w:val="04A0" w:firstRow="1" w:lastRow="0" w:firstColumn="1" w:lastColumn="0" w:noHBand="0" w:noVBand="1"/>
      </w:tblPr>
      <w:tblGrid>
        <w:gridCol w:w="2837"/>
        <w:gridCol w:w="7093"/>
      </w:tblGrid>
      <w:tr w:rsidR="000C1689" w:rsidRPr="00515FC1" w:rsidTr="00002D7A">
        <w:trPr>
          <w:trHeight w:val="29"/>
        </w:trPr>
        <w:tc>
          <w:tcPr>
            <w:tcW w:w="2837" w:type="dxa"/>
            <w:tcBorders>
              <w:top w:val="single" w:sz="4" w:space="0" w:color="auto"/>
              <w:left w:val="single" w:sz="4" w:space="0" w:color="auto"/>
              <w:bottom w:val="single" w:sz="4" w:space="0" w:color="auto"/>
              <w:right w:val="single" w:sz="4" w:space="0" w:color="auto"/>
            </w:tcBorders>
            <w:hideMark/>
          </w:tcPr>
          <w:p w:rsidR="000C1689" w:rsidRPr="00515FC1" w:rsidRDefault="000C1689">
            <w:pPr>
              <w:pStyle w:val="a3"/>
              <w:spacing w:line="276" w:lineRule="auto"/>
              <w:rPr>
                <w:rFonts w:ascii="PT Astra Serif" w:hAnsi="PT Astra Serif"/>
                <w:sz w:val="27"/>
                <w:szCs w:val="27"/>
              </w:rPr>
            </w:pPr>
            <w:r w:rsidRPr="00515FC1">
              <w:rPr>
                <w:rFonts w:ascii="PT Astra Serif" w:hAnsi="PT Astra Serif"/>
                <w:sz w:val="27"/>
                <w:szCs w:val="27"/>
              </w:rPr>
              <w:t>Ресурсное обеспечение муниципальной программы с разбивкой по этапам и годам реализации</w:t>
            </w:r>
          </w:p>
        </w:tc>
        <w:tc>
          <w:tcPr>
            <w:tcW w:w="7093" w:type="dxa"/>
            <w:tcBorders>
              <w:top w:val="single" w:sz="4" w:space="0" w:color="auto"/>
              <w:left w:val="single" w:sz="4" w:space="0" w:color="auto"/>
              <w:bottom w:val="single" w:sz="4" w:space="0" w:color="auto"/>
              <w:right w:val="single" w:sz="4" w:space="0" w:color="auto"/>
            </w:tcBorders>
            <w:hideMark/>
          </w:tcPr>
          <w:p w:rsidR="000C1689" w:rsidRPr="00515FC1" w:rsidRDefault="000C1689">
            <w:pPr>
              <w:pStyle w:val="a3"/>
              <w:spacing w:line="276" w:lineRule="auto"/>
              <w:rPr>
                <w:rFonts w:ascii="PT Astra Serif" w:hAnsi="PT Astra Serif"/>
                <w:sz w:val="27"/>
                <w:szCs w:val="27"/>
              </w:rPr>
            </w:pPr>
            <w:r w:rsidRPr="00515FC1">
              <w:rPr>
                <w:rFonts w:ascii="PT Astra Serif" w:hAnsi="PT Astra Serif"/>
                <w:sz w:val="27"/>
                <w:szCs w:val="27"/>
              </w:rPr>
              <w:t xml:space="preserve">Общий объем финансирования Программы составляет </w:t>
            </w:r>
            <w:r w:rsidR="006E475C" w:rsidRPr="00515FC1">
              <w:rPr>
                <w:rFonts w:ascii="PT Astra Serif" w:hAnsi="PT Astra Serif"/>
                <w:sz w:val="27"/>
                <w:szCs w:val="27"/>
              </w:rPr>
              <w:t>3107,19766</w:t>
            </w:r>
            <w:r w:rsidRPr="00515FC1">
              <w:rPr>
                <w:rFonts w:ascii="PT Astra Serif" w:hAnsi="PT Astra Serif"/>
                <w:sz w:val="27"/>
                <w:szCs w:val="27"/>
              </w:rPr>
              <w:t xml:space="preserve"> тыс. руб. в том числе по годам: </w:t>
            </w:r>
          </w:p>
          <w:p w:rsidR="000C1689" w:rsidRPr="00515FC1" w:rsidRDefault="000C1689">
            <w:pPr>
              <w:pStyle w:val="a3"/>
              <w:spacing w:line="276" w:lineRule="auto"/>
              <w:rPr>
                <w:rFonts w:ascii="PT Astra Serif" w:hAnsi="PT Astra Serif"/>
                <w:sz w:val="27"/>
                <w:szCs w:val="27"/>
              </w:rPr>
            </w:pPr>
            <w:r w:rsidRPr="00515FC1">
              <w:rPr>
                <w:rFonts w:ascii="PT Astra Serif" w:hAnsi="PT Astra Serif"/>
                <w:sz w:val="27"/>
                <w:szCs w:val="27"/>
              </w:rPr>
              <w:t xml:space="preserve">2020 год – 857,4678 тыс. </w:t>
            </w:r>
            <w:proofErr w:type="spellStart"/>
            <w:r w:rsidRPr="00515FC1">
              <w:rPr>
                <w:rFonts w:ascii="PT Astra Serif" w:hAnsi="PT Astra Serif"/>
                <w:sz w:val="27"/>
                <w:szCs w:val="27"/>
              </w:rPr>
              <w:t>руб</w:t>
            </w:r>
            <w:proofErr w:type="spellEnd"/>
            <w:r w:rsidRPr="00515FC1">
              <w:rPr>
                <w:rFonts w:ascii="PT Astra Serif" w:hAnsi="PT Astra Serif"/>
                <w:sz w:val="27"/>
                <w:szCs w:val="27"/>
              </w:rPr>
              <w:t>;</w:t>
            </w:r>
          </w:p>
          <w:p w:rsidR="000C1689" w:rsidRPr="00515FC1" w:rsidRDefault="000C1689">
            <w:pPr>
              <w:pStyle w:val="a3"/>
              <w:spacing w:line="276" w:lineRule="auto"/>
              <w:rPr>
                <w:rFonts w:ascii="PT Astra Serif" w:hAnsi="PT Astra Serif"/>
                <w:sz w:val="27"/>
                <w:szCs w:val="27"/>
              </w:rPr>
            </w:pPr>
            <w:r w:rsidRPr="00515FC1">
              <w:rPr>
                <w:rFonts w:ascii="PT Astra Serif" w:hAnsi="PT Astra Serif"/>
                <w:sz w:val="27"/>
                <w:szCs w:val="27"/>
              </w:rPr>
              <w:t xml:space="preserve">2021 год – </w:t>
            </w:r>
            <w:r w:rsidR="009139DE" w:rsidRPr="00515FC1">
              <w:rPr>
                <w:rFonts w:ascii="PT Astra Serif" w:hAnsi="PT Astra Serif"/>
                <w:sz w:val="27"/>
                <w:szCs w:val="27"/>
              </w:rPr>
              <w:t>916,53659</w:t>
            </w:r>
            <w:r w:rsidRPr="00515FC1">
              <w:rPr>
                <w:rFonts w:ascii="PT Astra Serif" w:hAnsi="PT Astra Serif"/>
                <w:sz w:val="27"/>
                <w:szCs w:val="27"/>
              </w:rPr>
              <w:t xml:space="preserve"> тыс. руб.;</w:t>
            </w:r>
          </w:p>
          <w:p w:rsidR="000C1689" w:rsidRPr="00515FC1" w:rsidRDefault="006E475C">
            <w:pPr>
              <w:pStyle w:val="a3"/>
              <w:spacing w:line="276" w:lineRule="auto"/>
              <w:rPr>
                <w:rFonts w:ascii="PT Astra Serif" w:hAnsi="PT Astra Serif"/>
                <w:sz w:val="27"/>
                <w:szCs w:val="27"/>
              </w:rPr>
            </w:pPr>
            <w:r w:rsidRPr="00515FC1">
              <w:rPr>
                <w:rFonts w:ascii="PT Astra Serif" w:hAnsi="PT Astra Serif"/>
                <w:sz w:val="27"/>
                <w:szCs w:val="27"/>
              </w:rPr>
              <w:t>2022 год – 463,8249</w:t>
            </w:r>
            <w:r w:rsidR="000C1689" w:rsidRPr="00515FC1">
              <w:rPr>
                <w:rFonts w:ascii="PT Astra Serif" w:hAnsi="PT Astra Serif"/>
                <w:sz w:val="27"/>
                <w:szCs w:val="27"/>
              </w:rPr>
              <w:t xml:space="preserve"> </w:t>
            </w:r>
            <w:proofErr w:type="spellStart"/>
            <w:proofErr w:type="gramStart"/>
            <w:r w:rsidR="000C1689" w:rsidRPr="00515FC1">
              <w:rPr>
                <w:rFonts w:ascii="PT Astra Serif" w:hAnsi="PT Astra Serif"/>
                <w:sz w:val="27"/>
                <w:szCs w:val="27"/>
              </w:rPr>
              <w:t>тыс</w:t>
            </w:r>
            <w:proofErr w:type="spellEnd"/>
            <w:proofErr w:type="gramEnd"/>
            <w:r w:rsidR="000C1689" w:rsidRPr="00515FC1">
              <w:rPr>
                <w:rFonts w:ascii="PT Astra Serif" w:hAnsi="PT Astra Serif"/>
                <w:sz w:val="27"/>
                <w:szCs w:val="27"/>
              </w:rPr>
              <w:t xml:space="preserve"> руб.;</w:t>
            </w:r>
          </w:p>
          <w:p w:rsidR="000C1689" w:rsidRPr="00515FC1" w:rsidRDefault="00413DEC">
            <w:pPr>
              <w:pStyle w:val="a3"/>
              <w:spacing w:line="276" w:lineRule="auto"/>
              <w:rPr>
                <w:rFonts w:ascii="PT Astra Serif" w:hAnsi="PT Astra Serif"/>
                <w:sz w:val="27"/>
                <w:szCs w:val="27"/>
              </w:rPr>
            </w:pPr>
            <w:r w:rsidRPr="00515FC1">
              <w:rPr>
                <w:rFonts w:ascii="PT Astra Serif" w:hAnsi="PT Astra Serif"/>
                <w:sz w:val="27"/>
                <w:szCs w:val="27"/>
              </w:rPr>
              <w:t>2023 год – 439,47161</w:t>
            </w:r>
            <w:r w:rsidR="000C1689" w:rsidRPr="00515FC1">
              <w:rPr>
                <w:rFonts w:ascii="PT Astra Serif" w:hAnsi="PT Astra Serif"/>
                <w:sz w:val="27"/>
                <w:szCs w:val="27"/>
              </w:rPr>
              <w:t xml:space="preserve"> тыс. руб.;</w:t>
            </w:r>
          </w:p>
          <w:p w:rsidR="000C1689" w:rsidRPr="00515FC1" w:rsidRDefault="00413DEC">
            <w:pPr>
              <w:pStyle w:val="a3"/>
              <w:spacing w:line="276" w:lineRule="auto"/>
              <w:rPr>
                <w:rFonts w:ascii="PT Astra Serif" w:hAnsi="PT Astra Serif"/>
                <w:sz w:val="27"/>
                <w:szCs w:val="27"/>
              </w:rPr>
            </w:pPr>
            <w:r w:rsidRPr="00515FC1">
              <w:rPr>
                <w:rFonts w:ascii="PT Astra Serif" w:hAnsi="PT Astra Serif"/>
                <w:sz w:val="27"/>
                <w:szCs w:val="27"/>
              </w:rPr>
              <w:t>2024 год – 429,89676</w:t>
            </w:r>
            <w:r w:rsidR="000C1689" w:rsidRPr="00515FC1">
              <w:rPr>
                <w:rFonts w:ascii="PT Astra Serif" w:hAnsi="PT Astra Serif"/>
                <w:sz w:val="27"/>
                <w:szCs w:val="27"/>
              </w:rPr>
              <w:t xml:space="preserve"> </w:t>
            </w:r>
            <w:proofErr w:type="spellStart"/>
            <w:r w:rsidR="000C1689" w:rsidRPr="00515FC1">
              <w:rPr>
                <w:rFonts w:ascii="PT Astra Serif" w:hAnsi="PT Astra Serif"/>
                <w:sz w:val="27"/>
                <w:szCs w:val="27"/>
              </w:rPr>
              <w:t>тыс</w:t>
            </w:r>
            <w:proofErr w:type="gramStart"/>
            <w:r w:rsidR="000C1689" w:rsidRPr="00515FC1">
              <w:rPr>
                <w:rFonts w:ascii="PT Astra Serif" w:hAnsi="PT Astra Serif"/>
                <w:sz w:val="27"/>
                <w:szCs w:val="27"/>
              </w:rPr>
              <w:t>.р</w:t>
            </w:r>
            <w:proofErr w:type="gramEnd"/>
            <w:r w:rsidR="000C1689" w:rsidRPr="00515FC1">
              <w:rPr>
                <w:rFonts w:ascii="PT Astra Serif" w:hAnsi="PT Astra Serif"/>
                <w:sz w:val="27"/>
                <w:szCs w:val="27"/>
              </w:rPr>
              <w:t>уб</w:t>
            </w:r>
            <w:proofErr w:type="spellEnd"/>
            <w:r w:rsidR="000C1689" w:rsidRPr="00515FC1">
              <w:rPr>
                <w:rFonts w:ascii="PT Astra Serif" w:hAnsi="PT Astra Serif"/>
                <w:sz w:val="27"/>
                <w:szCs w:val="27"/>
              </w:rPr>
              <w:t>.</w:t>
            </w:r>
          </w:p>
          <w:p w:rsidR="000C1689" w:rsidRPr="00515FC1" w:rsidRDefault="000C1689">
            <w:pPr>
              <w:pStyle w:val="a3"/>
              <w:spacing w:line="276" w:lineRule="auto"/>
              <w:rPr>
                <w:rFonts w:ascii="PT Astra Serif" w:hAnsi="PT Astra Serif"/>
                <w:sz w:val="27"/>
                <w:szCs w:val="27"/>
              </w:rPr>
            </w:pPr>
            <w:r w:rsidRPr="00515FC1">
              <w:rPr>
                <w:rFonts w:ascii="PT Astra Serif" w:hAnsi="PT Astra Serif"/>
                <w:sz w:val="27"/>
                <w:szCs w:val="27"/>
              </w:rPr>
              <w:t>В разбивке по бюджетам:</w:t>
            </w:r>
          </w:p>
          <w:p w:rsidR="000C1689" w:rsidRPr="00515FC1" w:rsidRDefault="000C1689">
            <w:pPr>
              <w:pStyle w:val="a3"/>
              <w:spacing w:line="276" w:lineRule="auto"/>
              <w:rPr>
                <w:rFonts w:ascii="PT Astra Serif" w:hAnsi="PT Astra Serif"/>
                <w:sz w:val="27"/>
                <w:szCs w:val="27"/>
              </w:rPr>
            </w:pPr>
            <w:r w:rsidRPr="00515FC1">
              <w:rPr>
                <w:rFonts w:ascii="PT Astra Serif" w:hAnsi="PT Astra Serif"/>
                <w:sz w:val="27"/>
                <w:szCs w:val="27"/>
              </w:rPr>
              <w:t>- средства федерального бюджет</w:t>
            </w:r>
            <w:proofErr w:type="gramStart"/>
            <w:r w:rsidRPr="00515FC1">
              <w:rPr>
                <w:rFonts w:ascii="PT Astra Serif" w:hAnsi="PT Astra Serif"/>
                <w:sz w:val="27"/>
                <w:szCs w:val="27"/>
              </w:rPr>
              <w:t>а–</w:t>
            </w:r>
            <w:proofErr w:type="gramEnd"/>
            <w:r w:rsidRPr="00515FC1">
              <w:rPr>
                <w:rFonts w:ascii="PT Astra Serif" w:hAnsi="PT Astra Serif"/>
                <w:sz w:val="27"/>
                <w:szCs w:val="27"/>
              </w:rPr>
              <w:t xml:space="preserve"> по мере поступления </w:t>
            </w:r>
            <w:proofErr w:type="spellStart"/>
            <w:r w:rsidRPr="00515FC1">
              <w:rPr>
                <w:rFonts w:ascii="PT Astra Serif" w:hAnsi="PT Astra Serif"/>
                <w:sz w:val="27"/>
                <w:szCs w:val="27"/>
              </w:rPr>
              <w:t>софинансирования</w:t>
            </w:r>
            <w:proofErr w:type="spellEnd"/>
            <w:r w:rsidRPr="00515FC1">
              <w:rPr>
                <w:rFonts w:ascii="PT Astra Serif" w:hAnsi="PT Astra Serif"/>
                <w:sz w:val="27"/>
                <w:szCs w:val="27"/>
              </w:rPr>
              <w:t>;</w:t>
            </w:r>
          </w:p>
          <w:p w:rsidR="000C1C7A" w:rsidRPr="00515FC1" w:rsidRDefault="000C1689">
            <w:pPr>
              <w:pStyle w:val="a3"/>
              <w:spacing w:line="276" w:lineRule="auto"/>
              <w:rPr>
                <w:rFonts w:ascii="PT Astra Serif" w:hAnsi="PT Astra Serif"/>
                <w:sz w:val="27"/>
                <w:szCs w:val="27"/>
              </w:rPr>
            </w:pPr>
            <w:r w:rsidRPr="00515FC1">
              <w:rPr>
                <w:rFonts w:ascii="PT Astra Serif" w:hAnsi="PT Astra Serif"/>
                <w:sz w:val="27"/>
                <w:szCs w:val="27"/>
              </w:rPr>
              <w:t xml:space="preserve">- средства бюджета Ульяновской области  </w:t>
            </w:r>
          </w:p>
          <w:p w:rsidR="000C1689" w:rsidRPr="00515FC1" w:rsidRDefault="006C11D3">
            <w:pPr>
              <w:pStyle w:val="a3"/>
              <w:spacing w:line="276" w:lineRule="auto"/>
              <w:rPr>
                <w:rStyle w:val="a4"/>
                <w:sz w:val="27"/>
                <w:szCs w:val="27"/>
              </w:rPr>
            </w:pPr>
            <w:r w:rsidRPr="00515FC1">
              <w:rPr>
                <w:rStyle w:val="a4"/>
                <w:rFonts w:ascii="PT Astra Serif" w:hAnsi="PT Astra Serif"/>
                <w:i w:val="0"/>
                <w:sz w:val="27"/>
                <w:szCs w:val="27"/>
              </w:rPr>
              <w:t>2423,00815</w:t>
            </w:r>
            <w:r w:rsidR="000C1C7A" w:rsidRPr="00515FC1">
              <w:rPr>
                <w:rStyle w:val="a4"/>
                <w:rFonts w:ascii="PT Astra Serif" w:hAnsi="PT Astra Serif"/>
                <w:i w:val="0"/>
                <w:sz w:val="27"/>
                <w:szCs w:val="27"/>
              </w:rPr>
              <w:t xml:space="preserve"> тыс</w:t>
            </w:r>
            <w:r w:rsidR="000C1689" w:rsidRPr="00515FC1">
              <w:rPr>
                <w:rStyle w:val="a4"/>
                <w:rFonts w:ascii="PT Astra Serif" w:hAnsi="PT Astra Serif"/>
                <w:i w:val="0"/>
                <w:sz w:val="27"/>
                <w:szCs w:val="27"/>
              </w:rPr>
              <w:t>. руб. в том числе по годам:</w:t>
            </w:r>
          </w:p>
          <w:p w:rsidR="000C1689" w:rsidRPr="00515FC1" w:rsidRDefault="000C1689">
            <w:pPr>
              <w:pStyle w:val="a3"/>
              <w:spacing w:line="276" w:lineRule="auto"/>
              <w:rPr>
                <w:sz w:val="27"/>
                <w:szCs w:val="27"/>
              </w:rPr>
            </w:pPr>
            <w:r w:rsidRPr="00515FC1">
              <w:rPr>
                <w:rFonts w:ascii="PT Astra Serif" w:hAnsi="PT Astra Serif"/>
                <w:sz w:val="27"/>
                <w:szCs w:val="27"/>
              </w:rPr>
              <w:t xml:space="preserve">2020 год – 604,24206 тыс. </w:t>
            </w:r>
            <w:proofErr w:type="spellStart"/>
            <w:r w:rsidRPr="00515FC1">
              <w:rPr>
                <w:rFonts w:ascii="PT Astra Serif" w:hAnsi="PT Astra Serif"/>
                <w:sz w:val="27"/>
                <w:szCs w:val="27"/>
              </w:rPr>
              <w:t>руб</w:t>
            </w:r>
            <w:proofErr w:type="spellEnd"/>
            <w:r w:rsidRPr="00515FC1">
              <w:rPr>
                <w:rFonts w:ascii="PT Astra Serif" w:hAnsi="PT Astra Serif"/>
                <w:sz w:val="27"/>
                <w:szCs w:val="27"/>
              </w:rPr>
              <w:t>;</w:t>
            </w:r>
          </w:p>
          <w:p w:rsidR="000C1689" w:rsidRPr="00515FC1" w:rsidRDefault="000C1C7A">
            <w:pPr>
              <w:pStyle w:val="a3"/>
              <w:spacing w:line="276" w:lineRule="auto"/>
              <w:rPr>
                <w:rFonts w:ascii="PT Astra Serif" w:hAnsi="PT Astra Serif"/>
                <w:sz w:val="27"/>
                <w:szCs w:val="27"/>
              </w:rPr>
            </w:pPr>
            <w:r w:rsidRPr="00515FC1">
              <w:rPr>
                <w:rFonts w:ascii="PT Astra Serif" w:hAnsi="PT Astra Serif"/>
                <w:sz w:val="27"/>
                <w:szCs w:val="27"/>
              </w:rPr>
              <w:t xml:space="preserve">2021 год – </w:t>
            </w:r>
            <w:r w:rsidR="002853A5" w:rsidRPr="00515FC1">
              <w:rPr>
                <w:rFonts w:ascii="PT Astra Serif" w:hAnsi="PT Astra Serif"/>
                <w:sz w:val="27"/>
                <w:szCs w:val="27"/>
              </w:rPr>
              <w:t>687,75088</w:t>
            </w:r>
            <w:r w:rsidR="000C1689" w:rsidRPr="00515FC1">
              <w:rPr>
                <w:rFonts w:ascii="PT Astra Serif" w:hAnsi="PT Astra Serif"/>
                <w:sz w:val="27"/>
                <w:szCs w:val="27"/>
              </w:rPr>
              <w:t xml:space="preserve"> тыс. руб.;</w:t>
            </w:r>
          </w:p>
          <w:p w:rsidR="000C1689" w:rsidRPr="00515FC1" w:rsidRDefault="00413DEC">
            <w:pPr>
              <w:pStyle w:val="a3"/>
              <w:spacing w:line="276" w:lineRule="auto"/>
              <w:rPr>
                <w:rFonts w:ascii="PT Astra Serif" w:hAnsi="PT Astra Serif"/>
                <w:sz w:val="27"/>
                <w:szCs w:val="27"/>
              </w:rPr>
            </w:pPr>
            <w:r w:rsidRPr="00515FC1">
              <w:rPr>
                <w:rFonts w:ascii="PT Astra Serif" w:hAnsi="PT Astra Serif"/>
                <w:sz w:val="27"/>
                <w:szCs w:val="27"/>
              </w:rPr>
              <w:t>2022 год – 361,64684</w:t>
            </w:r>
            <w:r w:rsidR="000C1689" w:rsidRPr="00515FC1">
              <w:rPr>
                <w:rFonts w:ascii="PT Astra Serif" w:hAnsi="PT Astra Serif"/>
                <w:sz w:val="27"/>
                <w:szCs w:val="27"/>
              </w:rPr>
              <w:t xml:space="preserve"> </w:t>
            </w:r>
            <w:proofErr w:type="spellStart"/>
            <w:proofErr w:type="gramStart"/>
            <w:r w:rsidR="000C1689" w:rsidRPr="00515FC1">
              <w:rPr>
                <w:rFonts w:ascii="PT Astra Serif" w:hAnsi="PT Astra Serif"/>
                <w:sz w:val="27"/>
                <w:szCs w:val="27"/>
              </w:rPr>
              <w:t>тыс</w:t>
            </w:r>
            <w:proofErr w:type="spellEnd"/>
            <w:proofErr w:type="gramEnd"/>
            <w:r w:rsidR="000C1689" w:rsidRPr="00515FC1">
              <w:rPr>
                <w:rFonts w:ascii="PT Astra Serif" w:hAnsi="PT Astra Serif"/>
                <w:sz w:val="27"/>
                <w:szCs w:val="27"/>
              </w:rPr>
              <w:t xml:space="preserve"> руб.;</w:t>
            </w:r>
          </w:p>
          <w:p w:rsidR="000C1689" w:rsidRPr="00515FC1" w:rsidRDefault="00413DEC">
            <w:pPr>
              <w:pStyle w:val="a3"/>
              <w:spacing w:line="276" w:lineRule="auto"/>
              <w:rPr>
                <w:rFonts w:ascii="PT Astra Serif" w:hAnsi="PT Astra Serif"/>
                <w:sz w:val="27"/>
                <w:szCs w:val="27"/>
              </w:rPr>
            </w:pPr>
            <w:r w:rsidRPr="00515FC1">
              <w:rPr>
                <w:rFonts w:ascii="PT Astra Serif" w:hAnsi="PT Astra Serif"/>
                <w:sz w:val="27"/>
                <w:szCs w:val="27"/>
              </w:rPr>
              <w:t>2023 год – 389,47161</w:t>
            </w:r>
            <w:r w:rsidR="000C1689" w:rsidRPr="00515FC1">
              <w:rPr>
                <w:rFonts w:ascii="PT Astra Serif" w:hAnsi="PT Astra Serif"/>
                <w:sz w:val="27"/>
                <w:szCs w:val="27"/>
              </w:rPr>
              <w:t xml:space="preserve"> тыс. руб.;</w:t>
            </w:r>
          </w:p>
          <w:p w:rsidR="000C1689" w:rsidRPr="00515FC1" w:rsidRDefault="00B607CC">
            <w:pPr>
              <w:pStyle w:val="a3"/>
              <w:spacing w:line="276" w:lineRule="auto"/>
              <w:rPr>
                <w:rFonts w:ascii="PT Astra Serif" w:hAnsi="PT Astra Serif"/>
                <w:sz w:val="27"/>
                <w:szCs w:val="27"/>
              </w:rPr>
            </w:pPr>
            <w:r w:rsidRPr="00515FC1">
              <w:rPr>
                <w:rFonts w:ascii="PT Astra Serif" w:hAnsi="PT Astra Serif"/>
                <w:sz w:val="27"/>
                <w:szCs w:val="27"/>
              </w:rPr>
              <w:t>2024 го</w:t>
            </w:r>
            <w:r w:rsidR="00413DEC" w:rsidRPr="00515FC1">
              <w:rPr>
                <w:rFonts w:ascii="PT Astra Serif" w:hAnsi="PT Astra Serif"/>
                <w:sz w:val="27"/>
                <w:szCs w:val="27"/>
              </w:rPr>
              <w:t>д – 379,89676</w:t>
            </w:r>
            <w:r w:rsidR="000C1689" w:rsidRPr="00515FC1">
              <w:rPr>
                <w:rFonts w:ascii="PT Astra Serif" w:hAnsi="PT Astra Serif"/>
                <w:sz w:val="27"/>
                <w:szCs w:val="27"/>
              </w:rPr>
              <w:t xml:space="preserve"> </w:t>
            </w:r>
            <w:proofErr w:type="spellStart"/>
            <w:r w:rsidR="000C1689" w:rsidRPr="00515FC1">
              <w:rPr>
                <w:rFonts w:ascii="PT Astra Serif" w:hAnsi="PT Astra Serif"/>
                <w:sz w:val="27"/>
                <w:szCs w:val="27"/>
              </w:rPr>
              <w:t>тыс</w:t>
            </w:r>
            <w:proofErr w:type="gramStart"/>
            <w:r w:rsidR="000C1689" w:rsidRPr="00515FC1">
              <w:rPr>
                <w:rFonts w:ascii="PT Astra Serif" w:hAnsi="PT Astra Serif"/>
                <w:sz w:val="27"/>
                <w:szCs w:val="27"/>
              </w:rPr>
              <w:t>.р</w:t>
            </w:r>
            <w:proofErr w:type="gramEnd"/>
            <w:r w:rsidR="000C1689" w:rsidRPr="00515FC1">
              <w:rPr>
                <w:rFonts w:ascii="PT Astra Serif" w:hAnsi="PT Astra Serif"/>
                <w:sz w:val="27"/>
                <w:szCs w:val="27"/>
              </w:rPr>
              <w:t>уб</w:t>
            </w:r>
            <w:proofErr w:type="spellEnd"/>
            <w:r w:rsidR="000C1689" w:rsidRPr="00515FC1">
              <w:rPr>
                <w:rFonts w:ascii="PT Astra Serif" w:hAnsi="PT Astra Serif"/>
                <w:sz w:val="27"/>
                <w:szCs w:val="27"/>
              </w:rPr>
              <w:t>.</w:t>
            </w:r>
          </w:p>
          <w:p w:rsidR="000C1689" w:rsidRPr="00515FC1" w:rsidRDefault="000C1689">
            <w:pPr>
              <w:pStyle w:val="a3"/>
              <w:spacing w:line="276" w:lineRule="auto"/>
              <w:rPr>
                <w:rStyle w:val="a4"/>
                <w:i w:val="0"/>
                <w:sz w:val="27"/>
                <w:szCs w:val="27"/>
              </w:rPr>
            </w:pPr>
            <w:r w:rsidRPr="00515FC1">
              <w:rPr>
                <w:rFonts w:ascii="PT Astra Serif" w:hAnsi="PT Astra Serif"/>
                <w:sz w:val="27"/>
                <w:szCs w:val="27"/>
              </w:rPr>
              <w:t xml:space="preserve">- средства бюджета </w:t>
            </w:r>
            <w:r w:rsidR="000C1C7A" w:rsidRPr="00515FC1">
              <w:rPr>
                <w:rFonts w:ascii="PT Astra Serif" w:hAnsi="PT Astra Serif"/>
                <w:sz w:val="27"/>
                <w:szCs w:val="27"/>
              </w:rPr>
              <w:t xml:space="preserve">муниципального образования «Мелекесский район»  Ульяновской области </w:t>
            </w:r>
            <w:r w:rsidRPr="00515FC1">
              <w:rPr>
                <w:rFonts w:ascii="PT Astra Serif" w:hAnsi="PT Astra Serif"/>
                <w:sz w:val="27"/>
                <w:szCs w:val="27"/>
              </w:rPr>
              <w:t xml:space="preserve"> –</w:t>
            </w:r>
          </w:p>
          <w:p w:rsidR="000C1689" w:rsidRPr="00515FC1" w:rsidRDefault="00E65F0D">
            <w:pPr>
              <w:pStyle w:val="a3"/>
              <w:spacing w:line="276" w:lineRule="auto"/>
              <w:rPr>
                <w:rStyle w:val="a4"/>
                <w:rFonts w:ascii="PT Astra Serif" w:hAnsi="PT Astra Serif"/>
                <w:i w:val="0"/>
                <w:sz w:val="27"/>
                <w:szCs w:val="27"/>
              </w:rPr>
            </w:pPr>
            <w:r w:rsidRPr="00515FC1">
              <w:rPr>
                <w:rStyle w:val="a4"/>
                <w:rFonts w:ascii="PT Astra Serif" w:hAnsi="PT Astra Serif"/>
                <w:i w:val="0"/>
                <w:sz w:val="27"/>
                <w:szCs w:val="27"/>
              </w:rPr>
              <w:t>684,18951</w:t>
            </w:r>
            <w:r w:rsidR="000C1689" w:rsidRPr="00515FC1">
              <w:rPr>
                <w:rStyle w:val="a4"/>
                <w:rFonts w:ascii="PT Astra Serif" w:hAnsi="PT Astra Serif"/>
                <w:i w:val="0"/>
                <w:sz w:val="27"/>
                <w:szCs w:val="27"/>
              </w:rPr>
              <w:t xml:space="preserve"> тыс. руб. в том числе по годам:</w:t>
            </w:r>
          </w:p>
          <w:p w:rsidR="000C1689" w:rsidRPr="00515FC1" w:rsidRDefault="000C1689">
            <w:pPr>
              <w:pStyle w:val="a3"/>
              <w:spacing w:line="276" w:lineRule="auto"/>
              <w:rPr>
                <w:sz w:val="27"/>
                <w:szCs w:val="27"/>
              </w:rPr>
            </w:pPr>
            <w:r w:rsidRPr="00515FC1">
              <w:rPr>
                <w:rFonts w:ascii="PT Astra Serif" w:hAnsi="PT Astra Serif"/>
                <w:sz w:val="27"/>
                <w:szCs w:val="27"/>
              </w:rPr>
              <w:lastRenderedPageBreak/>
              <w:t>2020</w:t>
            </w:r>
            <w:r w:rsidR="000C1C7A" w:rsidRPr="00515FC1">
              <w:rPr>
                <w:rFonts w:ascii="PT Astra Serif" w:hAnsi="PT Astra Serif"/>
                <w:sz w:val="27"/>
                <w:szCs w:val="27"/>
              </w:rPr>
              <w:t xml:space="preserve"> год – 253,22574</w:t>
            </w:r>
            <w:r w:rsidRPr="00515FC1">
              <w:rPr>
                <w:rFonts w:ascii="PT Astra Serif" w:hAnsi="PT Astra Serif"/>
                <w:sz w:val="27"/>
                <w:szCs w:val="27"/>
              </w:rPr>
              <w:t xml:space="preserve"> тыс. </w:t>
            </w:r>
            <w:proofErr w:type="spellStart"/>
            <w:r w:rsidRPr="00515FC1">
              <w:rPr>
                <w:rFonts w:ascii="PT Astra Serif" w:hAnsi="PT Astra Serif"/>
                <w:sz w:val="27"/>
                <w:szCs w:val="27"/>
              </w:rPr>
              <w:t>руб</w:t>
            </w:r>
            <w:proofErr w:type="spellEnd"/>
            <w:r w:rsidRPr="00515FC1">
              <w:rPr>
                <w:rFonts w:ascii="PT Astra Serif" w:hAnsi="PT Astra Serif"/>
                <w:sz w:val="27"/>
                <w:szCs w:val="27"/>
              </w:rPr>
              <w:t>;</w:t>
            </w:r>
          </w:p>
          <w:p w:rsidR="000C1689" w:rsidRPr="00515FC1" w:rsidRDefault="000C1C7A">
            <w:pPr>
              <w:pStyle w:val="a3"/>
              <w:spacing w:line="276" w:lineRule="auto"/>
              <w:rPr>
                <w:rFonts w:ascii="PT Astra Serif" w:hAnsi="PT Astra Serif"/>
                <w:sz w:val="27"/>
                <w:szCs w:val="27"/>
              </w:rPr>
            </w:pPr>
            <w:r w:rsidRPr="00515FC1">
              <w:rPr>
                <w:rFonts w:ascii="PT Astra Serif" w:hAnsi="PT Astra Serif"/>
                <w:sz w:val="27"/>
                <w:szCs w:val="27"/>
              </w:rPr>
              <w:t>2021 год – 228,7857</w:t>
            </w:r>
            <w:r w:rsidR="009139DE" w:rsidRPr="00515FC1">
              <w:rPr>
                <w:rFonts w:ascii="PT Astra Serif" w:hAnsi="PT Astra Serif"/>
                <w:sz w:val="27"/>
                <w:szCs w:val="27"/>
              </w:rPr>
              <w:t>1</w:t>
            </w:r>
            <w:r w:rsidR="000C1689" w:rsidRPr="00515FC1">
              <w:rPr>
                <w:rFonts w:ascii="PT Astra Serif" w:hAnsi="PT Astra Serif"/>
                <w:sz w:val="27"/>
                <w:szCs w:val="27"/>
              </w:rPr>
              <w:t xml:space="preserve"> тыс. руб.;</w:t>
            </w:r>
          </w:p>
          <w:p w:rsidR="000C1689" w:rsidRPr="00515FC1" w:rsidRDefault="006E475C">
            <w:pPr>
              <w:pStyle w:val="a3"/>
              <w:spacing w:line="276" w:lineRule="auto"/>
              <w:rPr>
                <w:rFonts w:ascii="PT Astra Serif" w:hAnsi="PT Astra Serif"/>
                <w:sz w:val="27"/>
                <w:szCs w:val="27"/>
              </w:rPr>
            </w:pPr>
            <w:r w:rsidRPr="00515FC1">
              <w:rPr>
                <w:rFonts w:ascii="PT Astra Serif" w:hAnsi="PT Astra Serif"/>
                <w:sz w:val="27"/>
                <w:szCs w:val="27"/>
              </w:rPr>
              <w:t>2022 год – 102,17806</w:t>
            </w:r>
            <w:r w:rsidR="000C1689" w:rsidRPr="00515FC1">
              <w:rPr>
                <w:rFonts w:ascii="PT Astra Serif" w:hAnsi="PT Astra Serif"/>
                <w:sz w:val="27"/>
                <w:szCs w:val="27"/>
              </w:rPr>
              <w:t xml:space="preserve"> </w:t>
            </w:r>
            <w:proofErr w:type="spellStart"/>
            <w:proofErr w:type="gramStart"/>
            <w:r w:rsidR="000C1689" w:rsidRPr="00515FC1">
              <w:rPr>
                <w:rFonts w:ascii="PT Astra Serif" w:hAnsi="PT Astra Serif"/>
                <w:sz w:val="27"/>
                <w:szCs w:val="27"/>
              </w:rPr>
              <w:t>тыс</w:t>
            </w:r>
            <w:proofErr w:type="spellEnd"/>
            <w:proofErr w:type="gramEnd"/>
            <w:r w:rsidR="000C1689" w:rsidRPr="00515FC1">
              <w:rPr>
                <w:rFonts w:ascii="PT Astra Serif" w:hAnsi="PT Astra Serif"/>
                <w:sz w:val="27"/>
                <w:szCs w:val="27"/>
              </w:rPr>
              <w:t xml:space="preserve"> руб.;</w:t>
            </w:r>
          </w:p>
          <w:p w:rsidR="000C1689" w:rsidRPr="00515FC1" w:rsidRDefault="000C1689">
            <w:pPr>
              <w:pStyle w:val="a3"/>
              <w:spacing w:line="276" w:lineRule="auto"/>
              <w:rPr>
                <w:rFonts w:ascii="PT Astra Serif" w:hAnsi="PT Astra Serif"/>
                <w:sz w:val="27"/>
                <w:szCs w:val="27"/>
              </w:rPr>
            </w:pPr>
            <w:r w:rsidRPr="00515FC1">
              <w:rPr>
                <w:rFonts w:ascii="PT Astra Serif" w:hAnsi="PT Astra Serif"/>
                <w:sz w:val="27"/>
                <w:szCs w:val="27"/>
              </w:rPr>
              <w:t>2023 год – 50,0 тыс. руб.;</w:t>
            </w:r>
          </w:p>
          <w:p w:rsidR="000C1689" w:rsidRPr="00515FC1" w:rsidRDefault="000C1689">
            <w:pPr>
              <w:pStyle w:val="a3"/>
              <w:spacing w:line="276" w:lineRule="auto"/>
              <w:rPr>
                <w:rFonts w:ascii="PT Astra Serif" w:hAnsi="PT Astra Serif"/>
                <w:sz w:val="27"/>
                <w:szCs w:val="27"/>
              </w:rPr>
            </w:pPr>
            <w:r w:rsidRPr="00515FC1">
              <w:rPr>
                <w:rFonts w:ascii="PT Astra Serif" w:hAnsi="PT Astra Serif"/>
                <w:sz w:val="27"/>
                <w:szCs w:val="27"/>
              </w:rPr>
              <w:t xml:space="preserve">2024 год – 50,0 </w:t>
            </w:r>
            <w:proofErr w:type="spellStart"/>
            <w:r w:rsidRPr="00515FC1">
              <w:rPr>
                <w:rFonts w:ascii="PT Astra Serif" w:hAnsi="PT Astra Serif"/>
                <w:sz w:val="27"/>
                <w:szCs w:val="27"/>
              </w:rPr>
              <w:t>тыс</w:t>
            </w:r>
            <w:proofErr w:type="gramStart"/>
            <w:r w:rsidRPr="00515FC1">
              <w:rPr>
                <w:rFonts w:ascii="PT Astra Serif" w:hAnsi="PT Astra Serif"/>
                <w:sz w:val="27"/>
                <w:szCs w:val="27"/>
              </w:rPr>
              <w:t>.р</w:t>
            </w:r>
            <w:proofErr w:type="gramEnd"/>
            <w:r w:rsidRPr="00515FC1">
              <w:rPr>
                <w:rFonts w:ascii="PT Astra Serif" w:hAnsi="PT Astra Serif"/>
                <w:sz w:val="27"/>
                <w:szCs w:val="27"/>
              </w:rPr>
              <w:t>уб</w:t>
            </w:r>
            <w:proofErr w:type="spellEnd"/>
            <w:r w:rsidRPr="00515FC1">
              <w:rPr>
                <w:rFonts w:ascii="PT Astra Serif" w:hAnsi="PT Astra Serif"/>
                <w:sz w:val="27"/>
                <w:szCs w:val="27"/>
              </w:rPr>
              <w:t>.</w:t>
            </w:r>
          </w:p>
          <w:p w:rsidR="000C1689" w:rsidRPr="00515FC1" w:rsidRDefault="000C1689">
            <w:pPr>
              <w:pStyle w:val="a3"/>
              <w:spacing w:line="276" w:lineRule="auto"/>
              <w:rPr>
                <w:rFonts w:ascii="PT Astra Serif" w:hAnsi="PT Astra Serif"/>
                <w:iCs/>
                <w:sz w:val="27"/>
                <w:szCs w:val="27"/>
              </w:rPr>
            </w:pPr>
            <w:r w:rsidRPr="00515FC1">
              <w:rPr>
                <w:rFonts w:ascii="PT Astra Serif" w:hAnsi="PT Astra Serif"/>
                <w:sz w:val="27"/>
                <w:szCs w:val="27"/>
              </w:rPr>
              <w:t>Распределение по мероприятиям в соответствии с приложением №2 к Программе</w:t>
            </w:r>
          </w:p>
        </w:tc>
      </w:tr>
    </w:tbl>
    <w:p w:rsidR="000C1C7A" w:rsidRPr="00515FC1" w:rsidRDefault="00002D7A" w:rsidP="00002D7A">
      <w:pPr>
        <w:tabs>
          <w:tab w:val="left" w:pos="709"/>
        </w:tabs>
        <w:suppressAutoHyphens w:val="0"/>
        <w:autoSpaceDE w:val="0"/>
        <w:autoSpaceDN w:val="0"/>
        <w:adjustRightInd w:val="0"/>
        <w:ind w:firstLine="709"/>
        <w:jc w:val="both"/>
        <w:rPr>
          <w:rFonts w:ascii="PT Astra Serif" w:eastAsia="Arial Unicode MS" w:hAnsi="PT Astra Serif"/>
          <w:sz w:val="27"/>
          <w:szCs w:val="27"/>
          <w:lang w:bidi="ru-RU"/>
        </w:rPr>
      </w:pPr>
      <w:r w:rsidRPr="00515FC1">
        <w:rPr>
          <w:rFonts w:ascii="PT Astra Serif" w:eastAsia="Arial Unicode MS" w:hAnsi="PT Astra Serif"/>
          <w:sz w:val="27"/>
          <w:szCs w:val="27"/>
          <w:lang w:bidi="ru-RU"/>
        </w:rPr>
        <w:lastRenderedPageBreak/>
        <w:t>».</w:t>
      </w:r>
    </w:p>
    <w:p w:rsidR="00D53C44" w:rsidRPr="00515FC1" w:rsidRDefault="00C44695" w:rsidP="000C1689">
      <w:pPr>
        <w:spacing w:line="276" w:lineRule="auto"/>
        <w:ind w:firstLine="426"/>
        <w:jc w:val="both"/>
        <w:rPr>
          <w:rFonts w:ascii="PT Astra Serif" w:eastAsia="Arial Unicode MS" w:hAnsi="PT Astra Serif"/>
          <w:sz w:val="27"/>
          <w:szCs w:val="27"/>
          <w:lang w:bidi="ru-RU"/>
        </w:rPr>
      </w:pPr>
      <w:r w:rsidRPr="00515FC1">
        <w:rPr>
          <w:rFonts w:ascii="PT Astra Serif" w:eastAsia="Arial Unicode MS" w:hAnsi="PT Astra Serif"/>
          <w:sz w:val="27"/>
          <w:szCs w:val="27"/>
          <w:lang w:bidi="ru-RU"/>
        </w:rPr>
        <w:t>1</w:t>
      </w:r>
      <w:r w:rsidR="00D53C44" w:rsidRPr="00515FC1">
        <w:rPr>
          <w:rFonts w:ascii="PT Astra Serif" w:eastAsia="Arial Unicode MS" w:hAnsi="PT Astra Serif"/>
          <w:sz w:val="27"/>
          <w:szCs w:val="27"/>
          <w:lang w:bidi="ru-RU"/>
        </w:rPr>
        <w:t xml:space="preserve">.3. </w:t>
      </w:r>
      <w:r w:rsidR="00067FCA" w:rsidRPr="00515FC1">
        <w:rPr>
          <w:rFonts w:ascii="PT Astra Serif" w:eastAsia="Arial Unicode MS" w:hAnsi="PT Astra Serif"/>
          <w:sz w:val="27"/>
          <w:szCs w:val="27"/>
          <w:lang w:bidi="ru-RU"/>
        </w:rPr>
        <w:t>П</w:t>
      </w:r>
      <w:r w:rsidR="00D53C44" w:rsidRPr="00515FC1">
        <w:rPr>
          <w:rFonts w:ascii="PT Astra Serif" w:eastAsia="Arial Unicode MS" w:hAnsi="PT Astra Serif"/>
          <w:sz w:val="27"/>
          <w:szCs w:val="27"/>
          <w:lang w:bidi="ru-RU"/>
        </w:rPr>
        <w:t>риложени</w:t>
      </w:r>
      <w:r w:rsidR="00067FCA" w:rsidRPr="00515FC1">
        <w:rPr>
          <w:rFonts w:ascii="PT Astra Serif" w:eastAsia="Arial Unicode MS" w:hAnsi="PT Astra Serif"/>
          <w:sz w:val="27"/>
          <w:szCs w:val="27"/>
          <w:lang w:bidi="ru-RU"/>
        </w:rPr>
        <w:t>е</w:t>
      </w:r>
      <w:r w:rsidR="00D53C44" w:rsidRPr="00515FC1">
        <w:rPr>
          <w:rFonts w:ascii="PT Astra Serif" w:eastAsia="Arial Unicode MS" w:hAnsi="PT Astra Serif"/>
          <w:sz w:val="27"/>
          <w:szCs w:val="27"/>
          <w:lang w:bidi="ru-RU"/>
        </w:rPr>
        <w:t xml:space="preserve"> №2 </w:t>
      </w:r>
      <w:r w:rsidR="00002D7A" w:rsidRPr="00515FC1">
        <w:rPr>
          <w:rFonts w:ascii="PT Astra Serif" w:eastAsia="Arial Unicode MS" w:hAnsi="PT Astra Serif"/>
          <w:sz w:val="27"/>
          <w:szCs w:val="27"/>
          <w:lang w:bidi="ru-RU"/>
        </w:rPr>
        <w:t>муниципальной П</w:t>
      </w:r>
      <w:r w:rsidR="00D53C44" w:rsidRPr="00515FC1">
        <w:rPr>
          <w:rFonts w:ascii="PT Astra Serif" w:eastAsia="Arial Unicode MS" w:hAnsi="PT Astra Serif"/>
          <w:sz w:val="27"/>
          <w:szCs w:val="27"/>
          <w:lang w:bidi="ru-RU"/>
        </w:rPr>
        <w:t>рограммы изложить в новой редакции следующего содержания:</w:t>
      </w:r>
    </w:p>
    <w:p w:rsidR="00067FCA" w:rsidRPr="00067FCA" w:rsidRDefault="00067FCA" w:rsidP="00067FCA">
      <w:pPr>
        <w:autoSpaceDE w:val="0"/>
        <w:ind w:right="-1"/>
        <w:jc w:val="right"/>
        <w:rPr>
          <w:rFonts w:ascii="PT Astra Serif" w:hAnsi="PT Astra Serif" w:cs="Arial"/>
          <w:sz w:val="24"/>
          <w:szCs w:val="24"/>
        </w:rPr>
      </w:pPr>
      <w:r>
        <w:rPr>
          <w:rFonts w:ascii="PT Astra Serif" w:eastAsia="Arial Unicode MS" w:hAnsi="PT Astra Serif"/>
          <w:sz w:val="28"/>
          <w:szCs w:val="28"/>
          <w:lang w:bidi="ru-RU"/>
        </w:rPr>
        <w:t>«</w:t>
      </w:r>
      <w:r w:rsidRPr="00067FCA">
        <w:rPr>
          <w:rFonts w:ascii="PT Astra Serif" w:hAnsi="PT Astra Serif" w:cs="Arial"/>
          <w:sz w:val="24"/>
          <w:szCs w:val="24"/>
        </w:rPr>
        <w:t>Приложение 2</w:t>
      </w:r>
    </w:p>
    <w:p w:rsidR="00067FCA" w:rsidRPr="00067FCA" w:rsidRDefault="00067FCA" w:rsidP="00067FCA">
      <w:pPr>
        <w:autoSpaceDE w:val="0"/>
        <w:ind w:right="-1"/>
        <w:jc w:val="right"/>
        <w:rPr>
          <w:rFonts w:ascii="PT Astra Serif" w:hAnsi="PT Astra Serif" w:cs="Arial"/>
          <w:sz w:val="24"/>
          <w:szCs w:val="24"/>
        </w:rPr>
      </w:pPr>
      <w:r w:rsidRPr="00067FCA">
        <w:rPr>
          <w:rFonts w:ascii="PT Astra Serif" w:hAnsi="PT Astra Serif" w:cs="Arial"/>
          <w:sz w:val="24"/>
          <w:szCs w:val="24"/>
        </w:rPr>
        <w:t xml:space="preserve"> к  муниципальной программе </w:t>
      </w:r>
    </w:p>
    <w:p w:rsidR="00067FCA" w:rsidRDefault="00067FCA" w:rsidP="00097D07">
      <w:pPr>
        <w:tabs>
          <w:tab w:val="left" w:pos="709"/>
        </w:tabs>
        <w:suppressAutoHyphens w:val="0"/>
        <w:autoSpaceDE w:val="0"/>
        <w:autoSpaceDN w:val="0"/>
        <w:adjustRightInd w:val="0"/>
        <w:ind w:firstLine="709"/>
        <w:jc w:val="both"/>
        <w:rPr>
          <w:rFonts w:ascii="PT Astra Serif" w:eastAsia="Arial Unicode MS" w:hAnsi="PT Astra Serif"/>
          <w:sz w:val="28"/>
          <w:szCs w:val="28"/>
          <w:lang w:bidi="ru-RU"/>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1417"/>
        <w:gridCol w:w="1276"/>
        <w:gridCol w:w="1134"/>
        <w:gridCol w:w="1276"/>
        <w:gridCol w:w="708"/>
        <w:gridCol w:w="709"/>
        <w:gridCol w:w="709"/>
        <w:gridCol w:w="709"/>
        <w:gridCol w:w="708"/>
        <w:gridCol w:w="709"/>
      </w:tblGrid>
      <w:tr w:rsidR="003B135B" w:rsidRPr="006A5A90" w:rsidTr="003B135B">
        <w:tc>
          <w:tcPr>
            <w:tcW w:w="488" w:type="dxa"/>
            <w:vMerge w:val="restart"/>
          </w:tcPr>
          <w:p w:rsidR="003B135B" w:rsidRPr="006A5A90" w:rsidRDefault="003B135B" w:rsidP="003B135B">
            <w:pPr>
              <w:pStyle w:val="ConsPlusNormal"/>
              <w:jc w:val="center"/>
              <w:rPr>
                <w:rFonts w:ascii="PT Astra Serif" w:hAnsi="PT Astra Serif"/>
                <w:sz w:val="20"/>
              </w:rPr>
            </w:pPr>
            <w:r w:rsidRPr="006A5A90">
              <w:rPr>
                <w:rFonts w:ascii="PT Astra Serif" w:hAnsi="PT Astra Serif"/>
                <w:sz w:val="20"/>
              </w:rPr>
              <w:t xml:space="preserve">N </w:t>
            </w:r>
            <w:proofErr w:type="gramStart"/>
            <w:r w:rsidRPr="006A5A90">
              <w:rPr>
                <w:rFonts w:ascii="PT Astra Serif" w:hAnsi="PT Astra Serif"/>
                <w:sz w:val="20"/>
              </w:rPr>
              <w:t>п</w:t>
            </w:r>
            <w:proofErr w:type="gramEnd"/>
            <w:r w:rsidRPr="006A5A90">
              <w:rPr>
                <w:rFonts w:ascii="PT Astra Serif" w:hAnsi="PT Astra Serif"/>
                <w:sz w:val="20"/>
              </w:rPr>
              <w:t>/п</w:t>
            </w:r>
          </w:p>
        </w:tc>
        <w:tc>
          <w:tcPr>
            <w:tcW w:w="1417" w:type="dxa"/>
            <w:vMerge w:val="restart"/>
          </w:tcPr>
          <w:p w:rsidR="003B135B" w:rsidRPr="006A5A90" w:rsidRDefault="003B135B" w:rsidP="003B135B">
            <w:pPr>
              <w:pStyle w:val="ConsPlusNormal"/>
              <w:jc w:val="center"/>
              <w:rPr>
                <w:rFonts w:ascii="PT Astra Serif" w:hAnsi="PT Astra Serif"/>
                <w:sz w:val="20"/>
              </w:rPr>
            </w:pPr>
            <w:r w:rsidRPr="006A5A90">
              <w:rPr>
                <w:rFonts w:ascii="PT Astra Serif" w:hAnsi="PT Astra Serif"/>
                <w:sz w:val="20"/>
              </w:rPr>
              <w:t>Наименование проекта, основного мероприятия (мероприятия)</w:t>
            </w:r>
          </w:p>
        </w:tc>
        <w:tc>
          <w:tcPr>
            <w:tcW w:w="1276" w:type="dxa"/>
            <w:vMerge w:val="restart"/>
          </w:tcPr>
          <w:p w:rsidR="003B135B" w:rsidRPr="006A5A90" w:rsidRDefault="003B135B" w:rsidP="003B135B">
            <w:pPr>
              <w:pStyle w:val="ConsPlusNormal"/>
              <w:jc w:val="center"/>
              <w:rPr>
                <w:rFonts w:ascii="PT Astra Serif" w:hAnsi="PT Astra Serif"/>
                <w:sz w:val="20"/>
              </w:rPr>
            </w:pPr>
            <w:r w:rsidRPr="006A5A90">
              <w:rPr>
                <w:rFonts w:ascii="PT Astra Serif" w:hAnsi="PT Astra Serif"/>
                <w:sz w:val="20"/>
              </w:rPr>
              <w:t>Ответственные исполнители мероприятий</w:t>
            </w:r>
          </w:p>
        </w:tc>
        <w:tc>
          <w:tcPr>
            <w:tcW w:w="1134" w:type="dxa"/>
            <w:vMerge w:val="restart"/>
          </w:tcPr>
          <w:p w:rsidR="003B135B" w:rsidRPr="006A5A90" w:rsidRDefault="003B135B" w:rsidP="003B135B">
            <w:pPr>
              <w:pStyle w:val="ConsPlusNormal"/>
              <w:jc w:val="center"/>
              <w:rPr>
                <w:rFonts w:ascii="PT Astra Serif" w:hAnsi="PT Astra Serif"/>
                <w:sz w:val="20"/>
              </w:rPr>
            </w:pPr>
            <w:r w:rsidRPr="006A5A90">
              <w:rPr>
                <w:rFonts w:ascii="PT Astra Serif" w:hAnsi="PT Astra Serif"/>
                <w:sz w:val="20"/>
              </w:rPr>
              <w:t>Предполагаемый срок реализации</w:t>
            </w:r>
          </w:p>
        </w:tc>
        <w:tc>
          <w:tcPr>
            <w:tcW w:w="1276" w:type="dxa"/>
            <w:vMerge w:val="restart"/>
          </w:tcPr>
          <w:p w:rsidR="003B135B" w:rsidRPr="006A5A90" w:rsidRDefault="003B135B" w:rsidP="003B135B">
            <w:pPr>
              <w:pStyle w:val="ConsPlusNormal"/>
              <w:jc w:val="center"/>
              <w:rPr>
                <w:rFonts w:ascii="PT Astra Serif" w:hAnsi="PT Astra Serif"/>
                <w:sz w:val="20"/>
              </w:rPr>
            </w:pPr>
            <w:r w:rsidRPr="006A5A90">
              <w:rPr>
                <w:rFonts w:ascii="PT Astra Serif" w:hAnsi="PT Astra Serif"/>
                <w:sz w:val="20"/>
              </w:rPr>
              <w:t>Источник финансового обеспечения</w:t>
            </w:r>
          </w:p>
        </w:tc>
        <w:tc>
          <w:tcPr>
            <w:tcW w:w="4252" w:type="dxa"/>
            <w:gridSpan w:val="6"/>
            <w:vAlign w:val="center"/>
          </w:tcPr>
          <w:p w:rsidR="003B135B" w:rsidRPr="006A5A90" w:rsidRDefault="003B135B" w:rsidP="003B135B">
            <w:pPr>
              <w:pStyle w:val="ConsPlusNormal"/>
              <w:jc w:val="center"/>
              <w:rPr>
                <w:rFonts w:ascii="PT Astra Serif" w:hAnsi="PT Astra Serif"/>
                <w:sz w:val="20"/>
              </w:rPr>
            </w:pPr>
            <w:r w:rsidRPr="006A5A90">
              <w:rPr>
                <w:rFonts w:ascii="PT Astra Serif" w:hAnsi="PT Astra Serif"/>
                <w:sz w:val="20"/>
              </w:rPr>
              <w:t>Объем финансового обеспечения реализации мероприятий по годам, тыс. руб.</w:t>
            </w:r>
          </w:p>
        </w:tc>
      </w:tr>
      <w:tr w:rsidR="003B135B" w:rsidRPr="006A5A90" w:rsidTr="003B135B">
        <w:tc>
          <w:tcPr>
            <w:tcW w:w="488" w:type="dxa"/>
            <w:vMerge/>
          </w:tcPr>
          <w:p w:rsidR="003B135B" w:rsidRPr="006A5A90" w:rsidRDefault="003B135B" w:rsidP="003B135B">
            <w:pPr>
              <w:rPr>
                <w:rFonts w:ascii="PT Astra Serif" w:hAnsi="PT Astra Serif"/>
              </w:rPr>
            </w:pPr>
          </w:p>
        </w:tc>
        <w:tc>
          <w:tcPr>
            <w:tcW w:w="1417" w:type="dxa"/>
            <w:vMerge/>
          </w:tcPr>
          <w:p w:rsidR="003B135B" w:rsidRPr="006A5A90" w:rsidRDefault="003B135B" w:rsidP="003B135B">
            <w:pPr>
              <w:rPr>
                <w:rFonts w:ascii="PT Astra Serif" w:hAnsi="PT Astra Serif"/>
              </w:rPr>
            </w:pPr>
          </w:p>
        </w:tc>
        <w:tc>
          <w:tcPr>
            <w:tcW w:w="1276" w:type="dxa"/>
            <w:vMerge/>
          </w:tcPr>
          <w:p w:rsidR="003B135B" w:rsidRPr="006A5A90" w:rsidRDefault="003B135B" w:rsidP="003B135B">
            <w:pPr>
              <w:rPr>
                <w:rFonts w:ascii="PT Astra Serif" w:hAnsi="PT Astra Serif"/>
              </w:rPr>
            </w:pPr>
          </w:p>
        </w:tc>
        <w:tc>
          <w:tcPr>
            <w:tcW w:w="1134" w:type="dxa"/>
            <w:vMerge/>
          </w:tcPr>
          <w:p w:rsidR="003B135B" w:rsidRPr="006A5A90" w:rsidRDefault="003B135B" w:rsidP="003B135B">
            <w:pPr>
              <w:rPr>
                <w:rFonts w:ascii="PT Astra Serif" w:hAnsi="PT Astra Serif"/>
              </w:rPr>
            </w:pPr>
          </w:p>
        </w:tc>
        <w:tc>
          <w:tcPr>
            <w:tcW w:w="1276" w:type="dxa"/>
            <w:vMerge/>
          </w:tcPr>
          <w:p w:rsidR="003B135B" w:rsidRPr="006A5A90" w:rsidRDefault="003B135B" w:rsidP="003B135B">
            <w:pPr>
              <w:rPr>
                <w:rFonts w:ascii="PT Astra Serif" w:hAnsi="PT Astra Serif"/>
              </w:rPr>
            </w:pPr>
          </w:p>
        </w:tc>
        <w:tc>
          <w:tcPr>
            <w:tcW w:w="708" w:type="dxa"/>
            <w:vAlign w:val="center"/>
          </w:tcPr>
          <w:p w:rsidR="003B135B" w:rsidRPr="006A5A90" w:rsidRDefault="003B135B" w:rsidP="003B135B">
            <w:pPr>
              <w:pStyle w:val="ConsPlusNormal"/>
              <w:jc w:val="center"/>
              <w:rPr>
                <w:rFonts w:ascii="PT Astra Serif" w:hAnsi="PT Astra Serif"/>
                <w:sz w:val="20"/>
              </w:rPr>
            </w:pPr>
            <w:r w:rsidRPr="006A5A90">
              <w:rPr>
                <w:rFonts w:ascii="PT Astra Serif" w:hAnsi="PT Astra Serif"/>
                <w:sz w:val="20"/>
              </w:rPr>
              <w:t>Всего</w:t>
            </w:r>
          </w:p>
        </w:tc>
        <w:tc>
          <w:tcPr>
            <w:tcW w:w="709" w:type="dxa"/>
            <w:vAlign w:val="center"/>
          </w:tcPr>
          <w:p w:rsidR="003B135B" w:rsidRPr="006A5A90" w:rsidRDefault="003B135B" w:rsidP="003B135B">
            <w:pPr>
              <w:pStyle w:val="ConsPlusNormal"/>
              <w:jc w:val="center"/>
              <w:rPr>
                <w:rFonts w:ascii="PT Astra Serif" w:hAnsi="PT Astra Serif"/>
                <w:sz w:val="20"/>
              </w:rPr>
            </w:pPr>
            <w:r w:rsidRPr="006A5A90">
              <w:rPr>
                <w:rFonts w:ascii="PT Astra Serif" w:hAnsi="PT Astra Serif"/>
                <w:sz w:val="20"/>
              </w:rPr>
              <w:t>2020</w:t>
            </w:r>
          </w:p>
          <w:p w:rsidR="003B135B" w:rsidRPr="006A5A90" w:rsidRDefault="003B135B" w:rsidP="003B135B">
            <w:pPr>
              <w:pStyle w:val="ConsPlusNormal"/>
              <w:jc w:val="center"/>
              <w:rPr>
                <w:rFonts w:ascii="PT Astra Serif" w:hAnsi="PT Astra Serif"/>
                <w:sz w:val="20"/>
              </w:rPr>
            </w:pPr>
            <w:r w:rsidRPr="006A5A90">
              <w:rPr>
                <w:rFonts w:ascii="PT Astra Serif" w:hAnsi="PT Astra Serif"/>
                <w:sz w:val="20"/>
              </w:rPr>
              <w:t>год</w:t>
            </w:r>
          </w:p>
        </w:tc>
        <w:tc>
          <w:tcPr>
            <w:tcW w:w="709" w:type="dxa"/>
            <w:vAlign w:val="center"/>
          </w:tcPr>
          <w:p w:rsidR="003B135B" w:rsidRPr="006A5A90" w:rsidRDefault="003B135B" w:rsidP="003B135B">
            <w:pPr>
              <w:pStyle w:val="ConsPlusNormal"/>
              <w:jc w:val="center"/>
              <w:rPr>
                <w:rFonts w:ascii="PT Astra Serif" w:hAnsi="PT Astra Serif"/>
                <w:sz w:val="20"/>
              </w:rPr>
            </w:pPr>
            <w:r w:rsidRPr="006A5A90">
              <w:rPr>
                <w:rFonts w:ascii="PT Astra Serif" w:hAnsi="PT Astra Serif"/>
                <w:sz w:val="20"/>
              </w:rPr>
              <w:t>2021. год</w:t>
            </w:r>
          </w:p>
        </w:tc>
        <w:tc>
          <w:tcPr>
            <w:tcW w:w="709" w:type="dxa"/>
            <w:vAlign w:val="center"/>
          </w:tcPr>
          <w:p w:rsidR="003B135B" w:rsidRPr="006A5A90" w:rsidRDefault="003B135B" w:rsidP="003B135B">
            <w:pPr>
              <w:pStyle w:val="ConsPlusNormal"/>
              <w:jc w:val="center"/>
              <w:rPr>
                <w:rFonts w:ascii="PT Astra Serif" w:hAnsi="PT Astra Serif"/>
                <w:sz w:val="20"/>
              </w:rPr>
            </w:pPr>
            <w:r w:rsidRPr="006A5A90">
              <w:rPr>
                <w:rFonts w:ascii="PT Astra Serif" w:hAnsi="PT Astra Serif"/>
                <w:sz w:val="20"/>
              </w:rPr>
              <w:t>2022 год</w:t>
            </w:r>
          </w:p>
        </w:tc>
        <w:tc>
          <w:tcPr>
            <w:tcW w:w="708" w:type="dxa"/>
            <w:vAlign w:val="center"/>
          </w:tcPr>
          <w:p w:rsidR="003B135B" w:rsidRPr="006A5A90" w:rsidRDefault="003B135B" w:rsidP="003B135B">
            <w:pPr>
              <w:pStyle w:val="ConsPlusNormal"/>
              <w:jc w:val="center"/>
              <w:rPr>
                <w:rFonts w:ascii="PT Astra Serif" w:hAnsi="PT Astra Serif"/>
                <w:sz w:val="20"/>
              </w:rPr>
            </w:pPr>
            <w:r w:rsidRPr="006A5A90">
              <w:rPr>
                <w:rFonts w:ascii="PT Astra Serif" w:hAnsi="PT Astra Serif"/>
                <w:sz w:val="20"/>
              </w:rPr>
              <w:t>2023</w:t>
            </w:r>
          </w:p>
          <w:p w:rsidR="003B135B" w:rsidRPr="006A5A90" w:rsidRDefault="003B135B" w:rsidP="003B135B">
            <w:pPr>
              <w:pStyle w:val="ConsPlusNormal"/>
              <w:jc w:val="center"/>
              <w:rPr>
                <w:rFonts w:ascii="PT Astra Serif" w:hAnsi="PT Astra Serif"/>
                <w:sz w:val="20"/>
              </w:rPr>
            </w:pPr>
            <w:r w:rsidRPr="006A5A90">
              <w:rPr>
                <w:rFonts w:ascii="PT Astra Serif" w:hAnsi="PT Astra Serif"/>
                <w:sz w:val="20"/>
              </w:rPr>
              <w:t xml:space="preserve"> год</w:t>
            </w:r>
          </w:p>
        </w:tc>
        <w:tc>
          <w:tcPr>
            <w:tcW w:w="709" w:type="dxa"/>
            <w:vAlign w:val="center"/>
          </w:tcPr>
          <w:p w:rsidR="003B135B" w:rsidRPr="006A5A90" w:rsidRDefault="003B135B" w:rsidP="003B135B">
            <w:pPr>
              <w:pStyle w:val="ConsPlusNormal"/>
              <w:jc w:val="center"/>
              <w:rPr>
                <w:rFonts w:ascii="PT Astra Serif" w:hAnsi="PT Astra Serif"/>
                <w:sz w:val="20"/>
              </w:rPr>
            </w:pPr>
            <w:r w:rsidRPr="006A5A90">
              <w:rPr>
                <w:rFonts w:ascii="PT Astra Serif" w:hAnsi="PT Astra Serif"/>
                <w:sz w:val="20"/>
              </w:rPr>
              <w:t>2024 год</w:t>
            </w:r>
          </w:p>
        </w:tc>
      </w:tr>
      <w:tr w:rsidR="003B135B" w:rsidRPr="006A5A90" w:rsidTr="003B135B">
        <w:tc>
          <w:tcPr>
            <w:tcW w:w="488" w:type="dxa"/>
            <w:vAlign w:val="center"/>
          </w:tcPr>
          <w:p w:rsidR="003B135B" w:rsidRPr="006A5A90" w:rsidRDefault="003B135B" w:rsidP="003B135B">
            <w:pPr>
              <w:pStyle w:val="ConsPlusNormal"/>
              <w:jc w:val="center"/>
              <w:rPr>
                <w:rFonts w:ascii="PT Astra Serif" w:hAnsi="PT Astra Serif"/>
                <w:sz w:val="20"/>
              </w:rPr>
            </w:pPr>
            <w:r w:rsidRPr="006A5A90">
              <w:rPr>
                <w:rFonts w:ascii="PT Astra Serif" w:hAnsi="PT Astra Serif"/>
                <w:sz w:val="20"/>
              </w:rPr>
              <w:t>1</w:t>
            </w:r>
          </w:p>
        </w:tc>
        <w:tc>
          <w:tcPr>
            <w:tcW w:w="1417" w:type="dxa"/>
          </w:tcPr>
          <w:p w:rsidR="003B135B" w:rsidRPr="006A5A90" w:rsidRDefault="003B135B" w:rsidP="003B135B">
            <w:pPr>
              <w:pStyle w:val="ConsPlusNormal"/>
              <w:jc w:val="center"/>
              <w:rPr>
                <w:rFonts w:ascii="PT Astra Serif" w:hAnsi="PT Astra Serif"/>
                <w:sz w:val="20"/>
              </w:rPr>
            </w:pPr>
            <w:r w:rsidRPr="006A5A90">
              <w:rPr>
                <w:rFonts w:ascii="PT Astra Serif" w:hAnsi="PT Astra Serif"/>
                <w:sz w:val="20"/>
              </w:rPr>
              <w:t>2</w:t>
            </w:r>
          </w:p>
        </w:tc>
        <w:tc>
          <w:tcPr>
            <w:tcW w:w="1276" w:type="dxa"/>
          </w:tcPr>
          <w:p w:rsidR="003B135B" w:rsidRPr="006A5A90" w:rsidRDefault="003B135B" w:rsidP="003B135B">
            <w:pPr>
              <w:pStyle w:val="ConsPlusNormal"/>
              <w:jc w:val="center"/>
              <w:rPr>
                <w:rFonts w:ascii="PT Astra Serif" w:hAnsi="PT Astra Serif"/>
                <w:sz w:val="20"/>
              </w:rPr>
            </w:pPr>
            <w:r w:rsidRPr="006A5A90">
              <w:rPr>
                <w:rFonts w:ascii="PT Astra Serif" w:hAnsi="PT Astra Serif"/>
                <w:sz w:val="20"/>
              </w:rPr>
              <w:t>3</w:t>
            </w:r>
          </w:p>
        </w:tc>
        <w:tc>
          <w:tcPr>
            <w:tcW w:w="1134" w:type="dxa"/>
            <w:vAlign w:val="center"/>
          </w:tcPr>
          <w:p w:rsidR="003B135B" w:rsidRPr="006A5A90" w:rsidRDefault="003B135B" w:rsidP="003B135B">
            <w:pPr>
              <w:pStyle w:val="ConsPlusNormal"/>
              <w:jc w:val="center"/>
              <w:rPr>
                <w:rFonts w:ascii="PT Astra Serif" w:hAnsi="PT Astra Serif"/>
                <w:sz w:val="20"/>
              </w:rPr>
            </w:pPr>
            <w:r w:rsidRPr="006A5A90">
              <w:rPr>
                <w:rFonts w:ascii="PT Astra Serif" w:hAnsi="PT Astra Serif"/>
                <w:sz w:val="20"/>
              </w:rPr>
              <w:t>4</w:t>
            </w:r>
          </w:p>
        </w:tc>
        <w:tc>
          <w:tcPr>
            <w:tcW w:w="1276" w:type="dxa"/>
            <w:vAlign w:val="center"/>
          </w:tcPr>
          <w:p w:rsidR="003B135B" w:rsidRPr="006A5A90" w:rsidRDefault="003B135B" w:rsidP="003B135B">
            <w:pPr>
              <w:pStyle w:val="ConsPlusNormal"/>
              <w:jc w:val="center"/>
              <w:rPr>
                <w:rFonts w:ascii="PT Astra Serif" w:hAnsi="PT Astra Serif"/>
                <w:sz w:val="20"/>
              </w:rPr>
            </w:pPr>
            <w:r>
              <w:rPr>
                <w:rFonts w:ascii="PT Astra Serif" w:hAnsi="PT Astra Serif"/>
                <w:sz w:val="20"/>
              </w:rPr>
              <w:t>5</w:t>
            </w:r>
          </w:p>
        </w:tc>
        <w:tc>
          <w:tcPr>
            <w:tcW w:w="708" w:type="dxa"/>
            <w:vAlign w:val="center"/>
          </w:tcPr>
          <w:p w:rsidR="003B135B" w:rsidRPr="006A5A90" w:rsidRDefault="003B135B" w:rsidP="003B135B">
            <w:pPr>
              <w:pStyle w:val="ConsPlusNormal"/>
              <w:jc w:val="center"/>
              <w:rPr>
                <w:rFonts w:ascii="PT Astra Serif" w:hAnsi="PT Astra Serif"/>
                <w:sz w:val="20"/>
              </w:rPr>
            </w:pPr>
            <w:r>
              <w:rPr>
                <w:rFonts w:ascii="PT Astra Serif" w:hAnsi="PT Astra Serif"/>
                <w:sz w:val="20"/>
              </w:rPr>
              <w:t>6</w:t>
            </w:r>
          </w:p>
        </w:tc>
        <w:tc>
          <w:tcPr>
            <w:tcW w:w="709" w:type="dxa"/>
            <w:vAlign w:val="center"/>
          </w:tcPr>
          <w:p w:rsidR="003B135B" w:rsidRPr="006A5A90" w:rsidRDefault="003B135B" w:rsidP="003B135B">
            <w:pPr>
              <w:pStyle w:val="ConsPlusNormal"/>
              <w:jc w:val="center"/>
              <w:rPr>
                <w:rFonts w:ascii="PT Astra Serif" w:hAnsi="PT Astra Serif"/>
                <w:sz w:val="20"/>
              </w:rPr>
            </w:pPr>
            <w:r>
              <w:rPr>
                <w:rFonts w:ascii="PT Astra Serif" w:hAnsi="PT Astra Serif"/>
                <w:sz w:val="20"/>
              </w:rPr>
              <w:t>7</w:t>
            </w:r>
          </w:p>
        </w:tc>
        <w:tc>
          <w:tcPr>
            <w:tcW w:w="709" w:type="dxa"/>
            <w:vAlign w:val="center"/>
          </w:tcPr>
          <w:p w:rsidR="003B135B" w:rsidRPr="006A5A90" w:rsidRDefault="003B135B" w:rsidP="003B135B">
            <w:pPr>
              <w:pStyle w:val="ConsPlusNormal"/>
              <w:jc w:val="center"/>
              <w:rPr>
                <w:rFonts w:ascii="PT Astra Serif" w:hAnsi="PT Astra Serif"/>
                <w:sz w:val="20"/>
              </w:rPr>
            </w:pPr>
            <w:r>
              <w:rPr>
                <w:rFonts w:ascii="PT Astra Serif" w:hAnsi="PT Astra Serif"/>
                <w:sz w:val="20"/>
              </w:rPr>
              <w:t>8</w:t>
            </w:r>
          </w:p>
        </w:tc>
        <w:tc>
          <w:tcPr>
            <w:tcW w:w="709" w:type="dxa"/>
            <w:vAlign w:val="center"/>
          </w:tcPr>
          <w:p w:rsidR="003B135B" w:rsidRPr="006A5A90" w:rsidRDefault="003B135B" w:rsidP="003B135B">
            <w:pPr>
              <w:pStyle w:val="ConsPlusNormal"/>
              <w:jc w:val="center"/>
              <w:rPr>
                <w:rFonts w:ascii="PT Astra Serif" w:hAnsi="PT Astra Serif"/>
                <w:sz w:val="20"/>
              </w:rPr>
            </w:pPr>
            <w:r>
              <w:rPr>
                <w:rFonts w:ascii="PT Astra Serif" w:hAnsi="PT Astra Serif"/>
                <w:sz w:val="20"/>
              </w:rPr>
              <w:t>9</w:t>
            </w:r>
          </w:p>
        </w:tc>
        <w:tc>
          <w:tcPr>
            <w:tcW w:w="708" w:type="dxa"/>
            <w:vAlign w:val="center"/>
          </w:tcPr>
          <w:p w:rsidR="003B135B" w:rsidRPr="006A5A90" w:rsidRDefault="003B135B" w:rsidP="003B135B">
            <w:pPr>
              <w:pStyle w:val="ConsPlusNormal"/>
              <w:jc w:val="center"/>
              <w:rPr>
                <w:rFonts w:ascii="PT Astra Serif" w:hAnsi="PT Astra Serif"/>
                <w:sz w:val="20"/>
              </w:rPr>
            </w:pPr>
            <w:r>
              <w:rPr>
                <w:rFonts w:ascii="PT Astra Serif" w:hAnsi="PT Astra Serif"/>
                <w:sz w:val="20"/>
              </w:rPr>
              <w:t>10</w:t>
            </w:r>
          </w:p>
        </w:tc>
        <w:tc>
          <w:tcPr>
            <w:tcW w:w="709" w:type="dxa"/>
            <w:vAlign w:val="center"/>
          </w:tcPr>
          <w:p w:rsidR="003B135B" w:rsidRPr="006A5A90" w:rsidRDefault="003B135B" w:rsidP="003B135B">
            <w:pPr>
              <w:pStyle w:val="ConsPlusNormal"/>
              <w:jc w:val="center"/>
              <w:rPr>
                <w:rFonts w:ascii="PT Astra Serif" w:hAnsi="PT Astra Serif"/>
                <w:sz w:val="20"/>
              </w:rPr>
            </w:pPr>
            <w:r>
              <w:rPr>
                <w:rFonts w:ascii="PT Astra Serif" w:hAnsi="PT Astra Serif"/>
                <w:sz w:val="20"/>
              </w:rPr>
              <w:t>11</w:t>
            </w:r>
          </w:p>
        </w:tc>
      </w:tr>
      <w:tr w:rsidR="003B135B" w:rsidRPr="00FB682B" w:rsidTr="003B135B">
        <w:tc>
          <w:tcPr>
            <w:tcW w:w="488" w:type="dxa"/>
            <w:vMerge w:val="restart"/>
            <w:vAlign w:val="center"/>
          </w:tcPr>
          <w:p w:rsidR="003B135B" w:rsidRPr="00FB682B" w:rsidRDefault="003B135B" w:rsidP="003B135B">
            <w:pPr>
              <w:pStyle w:val="ConsPlusNormal"/>
              <w:jc w:val="center"/>
              <w:rPr>
                <w:rFonts w:ascii="PT Astra Serif" w:hAnsi="PT Astra Serif"/>
                <w:sz w:val="16"/>
                <w:szCs w:val="16"/>
              </w:rPr>
            </w:pPr>
          </w:p>
        </w:tc>
        <w:tc>
          <w:tcPr>
            <w:tcW w:w="1417" w:type="dxa"/>
            <w:vMerge w:val="restart"/>
          </w:tcPr>
          <w:p w:rsidR="003B135B" w:rsidRPr="00FB682B" w:rsidRDefault="003B135B" w:rsidP="003B135B">
            <w:pPr>
              <w:pStyle w:val="ConsPlusNormal"/>
              <w:jc w:val="center"/>
              <w:rPr>
                <w:rFonts w:ascii="PT Astra Serif" w:hAnsi="PT Astra Serif"/>
                <w:sz w:val="16"/>
                <w:szCs w:val="16"/>
              </w:rPr>
            </w:pPr>
            <w:r w:rsidRPr="00FB682B">
              <w:rPr>
                <w:rFonts w:ascii="PT Astra Serif" w:hAnsi="PT Astra Serif"/>
                <w:sz w:val="16"/>
                <w:szCs w:val="16"/>
              </w:rPr>
              <w:t>предоставление социальных выплат</w:t>
            </w:r>
            <w:r>
              <w:rPr>
                <w:rFonts w:ascii="PT Astra Serif" w:hAnsi="PT Astra Serif"/>
                <w:sz w:val="16"/>
                <w:szCs w:val="16"/>
              </w:rPr>
              <w:t xml:space="preserve"> молодым семьям</w:t>
            </w:r>
            <w:r w:rsidRPr="00FB682B">
              <w:rPr>
                <w:rFonts w:ascii="PT Astra Serif" w:hAnsi="PT Astra Serif"/>
                <w:sz w:val="16"/>
                <w:szCs w:val="16"/>
              </w:rPr>
              <w:br/>
            </w:r>
          </w:p>
        </w:tc>
        <w:tc>
          <w:tcPr>
            <w:tcW w:w="1276" w:type="dxa"/>
            <w:vMerge w:val="restart"/>
          </w:tcPr>
          <w:p w:rsidR="003B135B" w:rsidRPr="00FB682B" w:rsidRDefault="003B135B" w:rsidP="003B135B">
            <w:pPr>
              <w:pStyle w:val="ConsPlusNormal"/>
              <w:jc w:val="center"/>
              <w:rPr>
                <w:rFonts w:ascii="PT Astra Serif" w:hAnsi="PT Astra Serif"/>
                <w:sz w:val="16"/>
                <w:szCs w:val="16"/>
              </w:rPr>
            </w:pPr>
            <w:r w:rsidRPr="00FB682B">
              <w:rPr>
                <w:rFonts w:ascii="PT Astra Serif" w:hAnsi="PT Astra Serif"/>
                <w:sz w:val="16"/>
                <w:szCs w:val="16"/>
              </w:rPr>
              <w:t>Администрация муниципального образования «Мелекесский район»</w:t>
            </w:r>
          </w:p>
        </w:tc>
        <w:tc>
          <w:tcPr>
            <w:tcW w:w="1134" w:type="dxa"/>
            <w:vMerge w:val="restart"/>
            <w:vAlign w:val="center"/>
          </w:tcPr>
          <w:p w:rsidR="003B135B" w:rsidRPr="00FB682B" w:rsidRDefault="003B135B" w:rsidP="003B135B">
            <w:pPr>
              <w:pStyle w:val="ConsPlusNormal"/>
              <w:jc w:val="center"/>
              <w:rPr>
                <w:rFonts w:ascii="PT Astra Serif" w:hAnsi="PT Astra Serif"/>
                <w:sz w:val="16"/>
                <w:szCs w:val="16"/>
              </w:rPr>
            </w:pPr>
            <w:r w:rsidRPr="00FB682B">
              <w:rPr>
                <w:rFonts w:ascii="PT Astra Serif" w:hAnsi="PT Astra Serif"/>
                <w:sz w:val="16"/>
                <w:szCs w:val="16"/>
              </w:rPr>
              <w:t xml:space="preserve">2020-2024 </w:t>
            </w:r>
            <w:proofErr w:type="spellStart"/>
            <w:proofErr w:type="gramStart"/>
            <w:r w:rsidRPr="00FB682B">
              <w:rPr>
                <w:rFonts w:ascii="PT Astra Serif" w:hAnsi="PT Astra Serif"/>
                <w:sz w:val="16"/>
                <w:szCs w:val="16"/>
              </w:rPr>
              <w:t>гг</w:t>
            </w:r>
            <w:proofErr w:type="spellEnd"/>
            <w:proofErr w:type="gramEnd"/>
          </w:p>
        </w:tc>
        <w:tc>
          <w:tcPr>
            <w:tcW w:w="1276" w:type="dxa"/>
          </w:tcPr>
          <w:p w:rsidR="003B135B" w:rsidRPr="00E028B0" w:rsidRDefault="003B135B" w:rsidP="003B135B">
            <w:pPr>
              <w:pStyle w:val="ConsPlusNormal"/>
              <w:rPr>
                <w:rFonts w:ascii="PT Astra Serif" w:hAnsi="PT Astra Serif"/>
                <w:b/>
                <w:sz w:val="16"/>
                <w:szCs w:val="16"/>
              </w:rPr>
            </w:pPr>
            <w:r w:rsidRPr="00E028B0">
              <w:rPr>
                <w:rFonts w:ascii="PT Astra Serif" w:hAnsi="PT Astra Serif"/>
                <w:b/>
                <w:sz w:val="16"/>
                <w:szCs w:val="16"/>
              </w:rPr>
              <w:t>Всего, в том числе:</w:t>
            </w:r>
          </w:p>
        </w:tc>
        <w:tc>
          <w:tcPr>
            <w:tcW w:w="708" w:type="dxa"/>
          </w:tcPr>
          <w:p w:rsidR="003B135B" w:rsidRPr="00E028B0" w:rsidRDefault="0079791B" w:rsidP="00E75861">
            <w:pPr>
              <w:pStyle w:val="ConsPlusNormal"/>
              <w:rPr>
                <w:rFonts w:ascii="PT Astra Serif" w:hAnsi="PT Astra Serif"/>
                <w:b/>
                <w:sz w:val="16"/>
                <w:szCs w:val="16"/>
              </w:rPr>
            </w:pPr>
            <w:r>
              <w:rPr>
                <w:rFonts w:ascii="PT Astra Serif" w:hAnsi="PT Astra Serif"/>
                <w:b/>
                <w:sz w:val="16"/>
                <w:szCs w:val="16"/>
              </w:rPr>
              <w:t>3107,19766</w:t>
            </w:r>
          </w:p>
        </w:tc>
        <w:tc>
          <w:tcPr>
            <w:tcW w:w="709" w:type="dxa"/>
          </w:tcPr>
          <w:p w:rsidR="003B135B" w:rsidRPr="00E028B0" w:rsidRDefault="003B135B" w:rsidP="003B135B">
            <w:pPr>
              <w:pStyle w:val="ConsPlusNormal"/>
              <w:rPr>
                <w:rFonts w:ascii="PT Astra Serif" w:hAnsi="PT Astra Serif"/>
                <w:b/>
                <w:sz w:val="16"/>
                <w:szCs w:val="16"/>
              </w:rPr>
            </w:pPr>
            <w:r w:rsidRPr="00E028B0">
              <w:rPr>
                <w:rFonts w:ascii="PT Astra Serif" w:hAnsi="PT Astra Serif"/>
                <w:b/>
                <w:sz w:val="16"/>
                <w:szCs w:val="16"/>
              </w:rPr>
              <w:t>857,4678</w:t>
            </w:r>
          </w:p>
        </w:tc>
        <w:tc>
          <w:tcPr>
            <w:tcW w:w="709" w:type="dxa"/>
          </w:tcPr>
          <w:p w:rsidR="003B135B" w:rsidRPr="00E028B0" w:rsidRDefault="009139DE" w:rsidP="003B135B">
            <w:pPr>
              <w:pStyle w:val="ConsPlusNormal"/>
              <w:rPr>
                <w:rFonts w:ascii="PT Astra Serif" w:hAnsi="PT Astra Serif"/>
                <w:b/>
                <w:sz w:val="16"/>
                <w:szCs w:val="16"/>
              </w:rPr>
            </w:pPr>
            <w:r>
              <w:rPr>
                <w:rFonts w:ascii="PT Astra Serif" w:hAnsi="PT Astra Serif"/>
                <w:b/>
                <w:sz w:val="16"/>
                <w:szCs w:val="16"/>
              </w:rPr>
              <w:t>916,53659</w:t>
            </w:r>
          </w:p>
        </w:tc>
        <w:tc>
          <w:tcPr>
            <w:tcW w:w="709" w:type="dxa"/>
          </w:tcPr>
          <w:p w:rsidR="003B135B" w:rsidRPr="00E028B0" w:rsidRDefault="0079791B" w:rsidP="003B135B">
            <w:pPr>
              <w:pStyle w:val="ConsPlusNormal"/>
              <w:rPr>
                <w:rFonts w:ascii="PT Astra Serif" w:hAnsi="PT Astra Serif"/>
                <w:b/>
                <w:sz w:val="16"/>
                <w:szCs w:val="16"/>
              </w:rPr>
            </w:pPr>
            <w:r>
              <w:rPr>
                <w:rFonts w:ascii="PT Astra Serif" w:hAnsi="PT Astra Serif"/>
                <w:b/>
                <w:sz w:val="16"/>
                <w:szCs w:val="16"/>
              </w:rPr>
              <w:t>463,8249</w:t>
            </w:r>
          </w:p>
        </w:tc>
        <w:tc>
          <w:tcPr>
            <w:tcW w:w="708" w:type="dxa"/>
          </w:tcPr>
          <w:p w:rsidR="003B135B" w:rsidRPr="00E028B0" w:rsidRDefault="00AB4D76" w:rsidP="003B135B">
            <w:pPr>
              <w:pStyle w:val="ConsPlusNormal"/>
              <w:rPr>
                <w:rFonts w:ascii="PT Astra Serif" w:hAnsi="PT Astra Serif"/>
                <w:b/>
                <w:sz w:val="16"/>
                <w:szCs w:val="16"/>
              </w:rPr>
            </w:pPr>
            <w:r>
              <w:rPr>
                <w:rFonts w:ascii="PT Astra Serif" w:hAnsi="PT Astra Serif"/>
                <w:b/>
                <w:sz w:val="16"/>
                <w:szCs w:val="16"/>
              </w:rPr>
              <w:t>439,47161</w:t>
            </w:r>
          </w:p>
        </w:tc>
        <w:tc>
          <w:tcPr>
            <w:tcW w:w="709" w:type="dxa"/>
          </w:tcPr>
          <w:p w:rsidR="003B135B" w:rsidRPr="00E028B0" w:rsidRDefault="00AB4D76" w:rsidP="003B135B">
            <w:pPr>
              <w:pStyle w:val="ConsPlusNormal"/>
              <w:rPr>
                <w:rFonts w:ascii="PT Astra Serif" w:hAnsi="PT Astra Serif"/>
                <w:b/>
                <w:sz w:val="16"/>
                <w:szCs w:val="16"/>
              </w:rPr>
            </w:pPr>
            <w:r>
              <w:rPr>
                <w:rFonts w:ascii="PT Astra Serif" w:hAnsi="PT Astra Serif"/>
                <w:b/>
                <w:sz w:val="16"/>
                <w:szCs w:val="16"/>
              </w:rPr>
              <w:t>429,89676</w:t>
            </w:r>
          </w:p>
        </w:tc>
      </w:tr>
      <w:tr w:rsidR="003B135B" w:rsidRPr="00FB682B" w:rsidTr="003B135B">
        <w:tc>
          <w:tcPr>
            <w:tcW w:w="488" w:type="dxa"/>
            <w:vMerge/>
          </w:tcPr>
          <w:p w:rsidR="003B135B" w:rsidRPr="00FB682B" w:rsidRDefault="003B135B" w:rsidP="003B135B">
            <w:pPr>
              <w:pStyle w:val="ConsPlusNormal"/>
              <w:jc w:val="center"/>
              <w:rPr>
                <w:rFonts w:ascii="PT Astra Serif" w:hAnsi="PT Astra Serif"/>
                <w:sz w:val="16"/>
                <w:szCs w:val="16"/>
              </w:rPr>
            </w:pPr>
          </w:p>
        </w:tc>
        <w:tc>
          <w:tcPr>
            <w:tcW w:w="1417" w:type="dxa"/>
            <w:vMerge/>
          </w:tcPr>
          <w:p w:rsidR="003B135B" w:rsidRPr="00FB682B" w:rsidRDefault="003B135B" w:rsidP="003B135B">
            <w:pPr>
              <w:pStyle w:val="ConsPlusNormal"/>
              <w:jc w:val="both"/>
              <w:rPr>
                <w:rFonts w:ascii="PT Astra Serif" w:hAnsi="PT Astra Serif"/>
                <w:sz w:val="16"/>
                <w:szCs w:val="16"/>
              </w:rPr>
            </w:pPr>
          </w:p>
        </w:tc>
        <w:tc>
          <w:tcPr>
            <w:tcW w:w="1276" w:type="dxa"/>
            <w:vMerge/>
          </w:tcPr>
          <w:p w:rsidR="003B135B" w:rsidRPr="00FB682B" w:rsidRDefault="003B135B" w:rsidP="003B135B">
            <w:pPr>
              <w:pStyle w:val="ConsPlusNormal"/>
              <w:rPr>
                <w:rFonts w:ascii="PT Astra Serif" w:hAnsi="PT Astra Serif"/>
                <w:sz w:val="16"/>
                <w:szCs w:val="16"/>
              </w:rPr>
            </w:pPr>
          </w:p>
        </w:tc>
        <w:tc>
          <w:tcPr>
            <w:tcW w:w="1134" w:type="dxa"/>
            <w:vMerge/>
          </w:tcPr>
          <w:p w:rsidR="003B135B" w:rsidRPr="00FB682B" w:rsidRDefault="003B135B" w:rsidP="003B135B">
            <w:pPr>
              <w:pStyle w:val="ConsPlusNormal"/>
              <w:rPr>
                <w:rFonts w:ascii="PT Astra Serif" w:hAnsi="PT Astra Serif"/>
                <w:sz w:val="16"/>
                <w:szCs w:val="16"/>
              </w:rPr>
            </w:pPr>
          </w:p>
        </w:tc>
        <w:tc>
          <w:tcPr>
            <w:tcW w:w="1276" w:type="dxa"/>
          </w:tcPr>
          <w:p w:rsidR="003B135B" w:rsidRPr="00E028B0" w:rsidRDefault="003B135B" w:rsidP="003B135B">
            <w:pPr>
              <w:pStyle w:val="ConsPlusNormal"/>
              <w:jc w:val="center"/>
              <w:rPr>
                <w:rFonts w:ascii="PT Astra Serif" w:hAnsi="PT Astra Serif"/>
                <w:sz w:val="16"/>
                <w:szCs w:val="16"/>
              </w:rPr>
            </w:pPr>
            <w:r w:rsidRPr="00E028B0">
              <w:rPr>
                <w:rFonts w:ascii="PT Astra Serif" w:hAnsi="PT Astra Serif"/>
                <w:sz w:val="16"/>
                <w:szCs w:val="16"/>
              </w:rPr>
              <w:t xml:space="preserve">бюджетные ассигнования бюджета МО "Мелекесский район" области </w:t>
            </w:r>
          </w:p>
        </w:tc>
        <w:tc>
          <w:tcPr>
            <w:tcW w:w="708" w:type="dxa"/>
          </w:tcPr>
          <w:p w:rsidR="003B135B" w:rsidRPr="00E028B0" w:rsidRDefault="00EA593A" w:rsidP="00E75861">
            <w:pPr>
              <w:pStyle w:val="ConsPlusNormal"/>
              <w:rPr>
                <w:rFonts w:ascii="PT Astra Serif" w:hAnsi="PT Astra Serif"/>
                <w:sz w:val="16"/>
                <w:szCs w:val="16"/>
              </w:rPr>
            </w:pPr>
            <w:r>
              <w:rPr>
                <w:rFonts w:ascii="PT Astra Serif" w:hAnsi="PT Astra Serif"/>
                <w:sz w:val="16"/>
                <w:szCs w:val="16"/>
              </w:rPr>
              <w:t>684,18951</w:t>
            </w:r>
          </w:p>
        </w:tc>
        <w:tc>
          <w:tcPr>
            <w:tcW w:w="709" w:type="dxa"/>
          </w:tcPr>
          <w:p w:rsidR="003B135B" w:rsidRPr="00E028B0" w:rsidRDefault="003B135B" w:rsidP="003B135B">
            <w:pPr>
              <w:pStyle w:val="ConsPlusNormal"/>
              <w:rPr>
                <w:rFonts w:ascii="PT Astra Serif" w:hAnsi="PT Astra Serif"/>
                <w:sz w:val="16"/>
                <w:szCs w:val="16"/>
              </w:rPr>
            </w:pPr>
            <w:r w:rsidRPr="00E028B0">
              <w:rPr>
                <w:rFonts w:ascii="PT Astra Serif" w:hAnsi="PT Astra Serif"/>
                <w:sz w:val="16"/>
                <w:szCs w:val="16"/>
              </w:rPr>
              <w:t>253,22574</w:t>
            </w:r>
          </w:p>
        </w:tc>
        <w:tc>
          <w:tcPr>
            <w:tcW w:w="709" w:type="dxa"/>
          </w:tcPr>
          <w:p w:rsidR="003B135B" w:rsidRPr="00E028B0" w:rsidRDefault="007F21D3" w:rsidP="009935DE">
            <w:pPr>
              <w:pStyle w:val="ConsPlusNormal"/>
              <w:rPr>
                <w:rFonts w:ascii="PT Astra Serif" w:hAnsi="PT Astra Serif"/>
                <w:sz w:val="16"/>
                <w:szCs w:val="16"/>
              </w:rPr>
            </w:pPr>
            <w:r>
              <w:rPr>
                <w:rFonts w:ascii="PT Astra Serif" w:hAnsi="PT Astra Serif"/>
                <w:sz w:val="16"/>
                <w:szCs w:val="16"/>
              </w:rPr>
              <w:t>228,7857</w:t>
            </w:r>
            <w:r w:rsidR="009139DE">
              <w:rPr>
                <w:rFonts w:ascii="PT Astra Serif" w:hAnsi="PT Astra Serif"/>
                <w:sz w:val="16"/>
                <w:szCs w:val="16"/>
              </w:rPr>
              <w:t>1</w:t>
            </w:r>
          </w:p>
        </w:tc>
        <w:tc>
          <w:tcPr>
            <w:tcW w:w="709" w:type="dxa"/>
          </w:tcPr>
          <w:p w:rsidR="003B135B" w:rsidRPr="00E028B0" w:rsidRDefault="0079791B" w:rsidP="003B135B">
            <w:pPr>
              <w:pStyle w:val="ConsPlusNormal"/>
              <w:rPr>
                <w:rFonts w:ascii="PT Astra Serif" w:hAnsi="PT Astra Serif"/>
                <w:sz w:val="16"/>
                <w:szCs w:val="16"/>
              </w:rPr>
            </w:pPr>
            <w:r>
              <w:rPr>
                <w:rFonts w:ascii="PT Astra Serif" w:hAnsi="PT Astra Serif"/>
                <w:sz w:val="16"/>
                <w:szCs w:val="16"/>
              </w:rPr>
              <w:t>102,17806</w:t>
            </w:r>
          </w:p>
        </w:tc>
        <w:tc>
          <w:tcPr>
            <w:tcW w:w="708" w:type="dxa"/>
          </w:tcPr>
          <w:p w:rsidR="003B135B" w:rsidRPr="00E028B0" w:rsidRDefault="003B135B" w:rsidP="003B135B">
            <w:pPr>
              <w:pStyle w:val="ConsPlusNormal"/>
              <w:rPr>
                <w:rFonts w:ascii="PT Astra Serif" w:hAnsi="PT Astra Serif"/>
                <w:sz w:val="16"/>
                <w:szCs w:val="16"/>
              </w:rPr>
            </w:pPr>
            <w:r w:rsidRPr="00E028B0">
              <w:rPr>
                <w:rFonts w:ascii="PT Astra Serif" w:hAnsi="PT Astra Serif"/>
                <w:sz w:val="16"/>
                <w:szCs w:val="16"/>
              </w:rPr>
              <w:t>50,0</w:t>
            </w:r>
          </w:p>
        </w:tc>
        <w:tc>
          <w:tcPr>
            <w:tcW w:w="709" w:type="dxa"/>
          </w:tcPr>
          <w:p w:rsidR="003B135B" w:rsidRPr="00E028B0" w:rsidRDefault="003B135B" w:rsidP="003B135B">
            <w:pPr>
              <w:pStyle w:val="ConsPlusNormal"/>
              <w:rPr>
                <w:rFonts w:ascii="PT Astra Serif" w:hAnsi="PT Astra Serif"/>
                <w:sz w:val="16"/>
                <w:szCs w:val="16"/>
              </w:rPr>
            </w:pPr>
            <w:r w:rsidRPr="00E028B0">
              <w:rPr>
                <w:rFonts w:ascii="PT Astra Serif" w:hAnsi="PT Astra Serif"/>
                <w:sz w:val="16"/>
                <w:szCs w:val="16"/>
              </w:rPr>
              <w:t>50,0</w:t>
            </w:r>
          </w:p>
        </w:tc>
      </w:tr>
      <w:tr w:rsidR="003B135B" w:rsidRPr="00FB682B" w:rsidTr="003B135B">
        <w:trPr>
          <w:trHeight w:val="1104"/>
        </w:trPr>
        <w:tc>
          <w:tcPr>
            <w:tcW w:w="488" w:type="dxa"/>
            <w:vMerge/>
          </w:tcPr>
          <w:p w:rsidR="003B135B" w:rsidRPr="00FB682B" w:rsidRDefault="003B135B" w:rsidP="003B135B">
            <w:pPr>
              <w:rPr>
                <w:rFonts w:ascii="PT Astra Serif" w:hAnsi="PT Astra Serif"/>
                <w:sz w:val="16"/>
                <w:szCs w:val="16"/>
              </w:rPr>
            </w:pPr>
          </w:p>
        </w:tc>
        <w:tc>
          <w:tcPr>
            <w:tcW w:w="1417" w:type="dxa"/>
            <w:vMerge/>
          </w:tcPr>
          <w:p w:rsidR="003B135B" w:rsidRPr="00FB682B" w:rsidRDefault="003B135B" w:rsidP="003B135B">
            <w:pPr>
              <w:rPr>
                <w:rFonts w:ascii="PT Astra Serif" w:hAnsi="PT Astra Serif"/>
                <w:sz w:val="16"/>
                <w:szCs w:val="16"/>
              </w:rPr>
            </w:pPr>
          </w:p>
        </w:tc>
        <w:tc>
          <w:tcPr>
            <w:tcW w:w="1276" w:type="dxa"/>
            <w:vMerge/>
          </w:tcPr>
          <w:p w:rsidR="003B135B" w:rsidRPr="00FB682B" w:rsidRDefault="003B135B" w:rsidP="003B135B">
            <w:pPr>
              <w:rPr>
                <w:rFonts w:ascii="PT Astra Serif" w:hAnsi="PT Astra Serif"/>
                <w:sz w:val="16"/>
                <w:szCs w:val="16"/>
              </w:rPr>
            </w:pPr>
          </w:p>
        </w:tc>
        <w:tc>
          <w:tcPr>
            <w:tcW w:w="1134" w:type="dxa"/>
            <w:vMerge/>
          </w:tcPr>
          <w:p w:rsidR="003B135B" w:rsidRPr="00FB682B" w:rsidRDefault="003B135B" w:rsidP="003B135B">
            <w:pPr>
              <w:rPr>
                <w:rFonts w:ascii="PT Astra Serif" w:hAnsi="PT Astra Serif"/>
                <w:sz w:val="16"/>
                <w:szCs w:val="16"/>
              </w:rPr>
            </w:pPr>
          </w:p>
        </w:tc>
        <w:tc>
          <w:tcPr>
            <w:tcW w:w="1276" w:type="dxa"/>
          </w:tcPr>
          <w:p w:rsidR="003B135B" w:rsidRPr="00E028B0" w:rsidRDefault="003B135B" w:rsidP="003B135B">
            <w:pPr>
              <w:pStyle w:val="ConsPlusNormal"/>
              <w:jc w:val="center"/>
              <w:rPr>
                <w:rFonts w:ascii="PT Astra Serif" w:hAnsi="PT Astra Serif"/>
                <w:sz w:val="16"/>
                <w:szCs w:val="16"/>
              </w:rPr>
            </w:pPr>
            <w:r w:rsidRPr="00E028B0">
              <w:rPr>
                <w:rFonts w:ascii="PT Astra Serif" w:hAnsi="PT Astra Serif"/>
                <w:sz w:val="16"/>
                <w:szCs w:val="16"/>
              </w:rPr>
              <w:t xml:space="preserve">бюджетные ассигнования областного бюджета Ульяновской области </w:t>
            </w:r>
          </w:p>
        </w:tc>
        <w:tc>
          <w:tcPr>
            <w:tcW w:w="708" w:type="dxa"/>
          </w:tcPr>
          <w:p w:rsidR="00C11AA0" w:rsidRPr="00E028B0" w:rsidRDefault="00A610FA" w:rsidP="00E75861">
            <w:pPr>
              <w:pStyle w:val="ConsPlusNormal"/>
              <w:rPr>
                <w:rFonts w:ascii="PT Astra Serif" w:hAnsi="PT Astra Serif"/>
                <w:sz w:val="16"/>
                <w:szCs w:val="16"/>
              </w:rPr>
            </w:pPr>
            <w:r>
              <w:rPr>
                <w:rStyle w:val="a4"/>
                <w:rFonts w:ascii="PT Astra Serif" w:hAnsi="PT Astra Serif"/>
                <w:sz w:val="16"/>
                <w:szCs w:val="16"/>
              </w:rPr>
              <w:t>2423,00815</w:t>
            </w:r>
          </w:p>
        </w:tc>
        <w:tc>
          <w:tcPr>
            <w:tcW w:w="709" w:type="dxa"/>
          </w:tcPr>
          <w:p w:rsidR="003B135B" w:rsidRPr="00E028B0" w:rsidRDefault="003B135B" w:rsidP="003B135B">
            <w:pPr>
              <w:pStyle w:val="ConsPlusNormal"/>
              <w:rPr>
                <w:rFonts w:ascii="PT Astra Serif" w:hAnsi="PT Astra Serif"/>
                <w:sz w:val="16"/>
                <w:szCs w:val="16"/>
              </w:rPr>
            </w:pPr>
            <w:r w:rsidRPr="00E028B0">
              <w:rPr>
                <w:rFonts w:ascii="PT Astra Serif" w:hAnsi="PT Astra Serif"/>
                <w:sz w:val="16"/>
                <w:szCs w:val="16"/>
              </w:rPr>
              <w:t>604,24206</w:t>
            </w:r>
          </w:p>
        </w:tc>
        <w:tc>
          <w:tcPr>
            <w:tcW w:w="709" w:type="dxa"/>
          </w:tcPr>
          <w:p w:rsidR="003B135B" w:rsidRPr="00E028B0" w:rsidRDefault="002853A5" w:rsidP="003B135B">
            <w:pPr>
              <w:pStyle w:val="ConsPlusNormal"/>
              <w:rPr>
                <w:rFonts w:ascii="PT Astra Serif" w:hAnsi="PT Astra Serif"/>
                <w:sz w:val="16"/>
                <w:szCs w:val="16"/>
              </w:rPr>
            </w:pPr>
            <w:r>
              <w:rPr>
                <w:rFonts w:ascii="PT Astra Serif" w:eastAsia="Arial Unicode MS" w:hAnsi="PT Astra Serif"/>
                <w:sz w:val="16"/>
                <w:szCs w:val="16"/>
                <w:lang w:bidi="ru-RU"/>
              </w:rPr>
              <w:t>687,75088</w:t>
            </w:r>
          </w:p>
        </w:tc>
        <w:tc>
          <w:tcPr>
            <w:tcW w:w="709" w:type="dxa"/>
          </w:tcPr>
          <w:p w:rsidR="003B135B" w:rsidRPr="00E028B0" w:rsidRDefault="00AB4D76" w:rsidP="003B135B">
            <w:pPr>
              <w:pStyle w:val="ConsPlusNormal"/>
              <w:rPr>
                <w:rFonts w:ascii="PT Astra Serif" w:hAnsi="PT Astra Serif"/>
                <w:sz w:val="16"/>
                <w:szCs w:val="16"/>
              </w:rPr>
            </w:pPr>
            <w:r>
              <w:rPr>
                <w:rFonts w:ascii="PT Astra Serif" w:eastAsia="Arial Unicode MS" w:hAnsi="PT Astra Serif"/>
                <w:sz w:val="16"/>
                <w:szCs w:val="16"/>
                <w:lang w:bidi="ru-RU"/>
              </w:rPr>
              <w:t>361,64684</w:t>
            </w:r>
          </w:p>
        </w:tc>
        <w:tc>
          <w:tcPr>
            <w:tcW w:w="708" w:type="dxa"/>
          </w:tcPr>
          <w:p w:rsidR="003B135B" w:rsidRPr="00E028B0" w:rsidRDefault="00AB4D76" w:rsidP="003B135B">
            <w:pPr>
              <w:pStyle w:val="ConsPlusNormal"/>
              <w:rPr>
                <w:rFonts w:ascii="PT Astra Serif" w:hAnsi="PT Astra Serif"/>
                <w:sz w:val="16"/>
                <w:szCs w:val="16"/>
              </w:rPr>
            </w:pPr>
            <w:r>
              <w:rPr>
                <w:rFonts w:ascii="PT Astra Serif" w:hAnsi="PT Astra Serif"/>
                <w:sz w:val="16"/>
                <w:szCs w:val="16"/>
              </w:rPr>
              <w:t>389,47161</w:t>
            </w:r>
          </w:p>
        </w:tc>
        <w:tc>
          <w:tcPr>
            <w:tcW w:w="709" w:type="dxa"/>
          </w:tcPr>
          <w:p w:rsidR="003B135B" w:rsidRPr="00E028B0" w:rsidRDefault="00AB4D76" w:rsidP="003B135B">
            <w:pPr>
              <w:pStyle w:val="ConsPlusNormal"/>
              <w:rPr>
                <w:rFonts w:ascii="PT Astra Serif" w:hAnsi="PT Astra Serif"/>
                <w:sz w:val="16"/>
                <w:szCs w:val="16"/>
              </w:rPr>
            </w:pPr>
            <w:r>
              <w:rPr>
                <w:rFonts w:ascii="PT Astra Serif" w:hAnsi="PT Astra Serif"/>
                <w:sz w:val="16"/>
                <w:szCs w:val="16"/>
              </w:rPr>
              <w:t>379,89676</w:t>
            </w:r>
          </w:p>
        </w:tc>
      </w:tr>
    </w:tbl>
    <w:p w:rsidR="00AF4249" w:rsidRDefault="00067FCA" w:rsidP="00944D86">
      <w:pPr>
        <w:tabs>
          <w:tab w:val="left" w:pos="709"/>
        </w:tabs>
        <w:suppressAutoHyphens w:val="0"/>
        <w:autoSpaceDE w:val="0"/>
        <w:autoSpaceDN w:val="0"/>
        <w:adjustRightInd w:val="0"/>
        <w:ind w:firstLine="709"/>
        <w:jc w:val="both"/>
        <w:rPr>
          <w:rFonts w:ascii="PT Astra Serif" w:eastAsia="Arial Unicode MS" w:hAnsi="PT Astra Serif"/>
          <w:sz w:val="28"/>
          <w:szCs w:val="28"/>
          <w:lang w:bidi="ru-RU"/>
        </w:rPr>
      </w:pPr>
      <w:r>
        <w:rPr>
          <w:rFonts w:ascii="PT Astra Serif" w:eastAsia="Arial Unicode MS" w:hAnsi="PT Astra Serif"/>
          <w:sz w:val="28"/>
          <w:szCs w:val="28"/>
          <w:lang w:bidi="ru-RU"/>
        </w:rPr>
        <w:t>».</w:t>
      </w:r>
    </w:p>
    <w:p w:rsidR="00135A98" w:rsidRPr="00515FC1" w:rsidRDefault="00135A98" w:rsidP="00135A98">
      <w:pPr>
        <w:tabs>
          <w:tab w:val="left" w:pos="709"/>
        </w:tabs>
        <w:suppressAutoHyphens w:val="0"/>
        <w:autoSpaceDE w:val="0"/>
        <w:autoSpaceDN w:val="0"/>
        <w:adjustRightInd w:val="0"/>
        <w:jc w:val="both"/>
        <w:rPr>
          <w:rFonts w:ascii="PT Astra Serif" w:eastAsia="Arial Unicode MS" w:hAnsi="PT Astra Serif"/>
          <w:sz w:val="27"/>
          <w:szCs w:val="27"/>
          <w:lang w:bidi="ru-RU"/>
        </w:rPr>
      </w:pPr>
      <w:r>
        <w:rPr>
          <w:rFonts w:ascii="PT Astra Serif" w:eastAsia="Arial Unicode MS" w:hAnsi="PT Astra Serif"/>
          <w:sz w:val="28"/>
          <w:szCs w:val="28"/>
          <w:lang w:bidi="ru-RU"/>
        </w:rPr>
        <w:t xml:space="preserve">        </w:t>
      </w:r>
      <w:r w:rsidRPr="00515FC1">
        <w:rPr>
          <w:rFonts w:ascii="PT Astra Serif" w:eastAsia="Arial Unicode MS" w:hAnsi="PT Astra Serif"/>
          <w:sz w:val="27"/>
          <w:szCs w:val="27"/>
          <w:lang w:bidi="ru-RU"/>
        </w:rPr>
        <w:t xml:space="preserve">3. </w:t>
      </w:r>
      <w:r w:rsidR="00952614" w:rsidRPr="00515FC1">
        <w:rPr>
          <w:rFonts w:ascii="PT Astra Serif" w:eastAsia="Arial Unicode MS" w:hAnsi="PT Astra Serif"/>
          <w:sz w:val="27"/>
          <w:szCs w:val="27"/>
          <w:lang w:bidi="ru-RU"/>
        </w:rPr>
        <w:t xml:space="preserve"> Приложение</w:t>
      </w:r>
      <w:r w:rsidR="00964976" w:rsidRPr="00515FC1">
        <w:rPr>
          <w:rFonts w:ascii="PT Astra Serif" w:eastAsia="Arial Unicode MS" w:hAnsi="PT Astra Serif"/>
          <w:sz w:val="27"/>
          <w:szCs w:val="27"/>
          <w:lang w:bidi="ru-RU"/>
        </w:rPr>
        <w:t xml:space="preserve"> № 3 муниципальной П</w:t>
      </w:r>
      <w:r w:rsidRPr="00515FC1">
        <w:rPr>
          <w:rFonts w:ascii="PT Astra Serif" w:eastAsia="Arial Unicode MS" w:hAnsi="PT Astra Serif"/>
          <w:sz w:val="27"/>
          <w:szCs w:val="27"/>
          <w:lang w:bidi="ru-RU"/>
        </w:rPr>
        <w:t>рограммы изложить в следующей редакции:</w:t>
      </w:r>
      <w:r w:rsidR="00952614" w:rsidRPr="00515FC1">
        <w:rPr>
          <w:rFonts w:ascii="PT Astra Serif" w:eastAsia="Arial Unicode MS" w:hAnsi="PT Astra Serif"/>
          <w:sz w:val="27"/>
          <w:szCs w:val="27"/>
          <w:lang w:bidi="ru-RU"/>
        </w:rPr>
        <w:t xml:space="preserve"> </w:t>
      </w:r>
    </w:p>
    <w:p w:rsidR="00952614" w:rsidRPr="00515FC1" w:rsidRDefault="00952614" w:rsidP="00952614">
      <w:pPr>
        <w:tabs>
          <w:tab w:val="left" w:pos="709"/>
        </w:tabs>
        <w:suppressAutoHyphens w:val="0"/>
        <w:autoSpaceDE w:val="0"/>
        <w:autoSpaceDN w:val="0"/>
        <w:adjustRightInd w:val="0"/>
        <w:jc w:val="center"/>
        <w:rPr>
          <w:rFonts w:ascii="PT Astra Serif" w:eastAsia="Arial Unicode MS" w:hAnsi="PT Astra Serif"/>
          <w:b/>
          <w:sz w:val="27"/>
          <w:szCs w:val="27"/>
          <w:lang w:bidi="ru-RU"/>
        </w:rPr>
      </w:pPr>
      <w:r w:rsidRPr="00515FC1">
        <w:rPr>
          <w:rFonts w:ascii="PT Astra Serif" w:eastAsia="Arial Unicode MS" w:hAnsi="PT Astra Serif"/>
          <w:b/>
          <w:sz w:val="27"/>
          <w:szCs w:val="27"/>
          <w:lang w:bidi="ru-RU"/>
        </w:rPr>
        <w:t>«Условия участия в программе</w:t>
      </w:r>
    </w:p>
    <w:p w:rsidR="00952614" w:rsidRPr="00515FC1" w:rsidRDefault="00952614" w:rsidP="00952614">
      <w:pPr>
        <w:tabs>
          <w:tab w:val="left" w:pos="709"/>
        </w:tabs>
        <w:suppressAutoHyphens w:val="0"/>
        <w:autoSpaceDE w:val="0"/>
        <w:autoSpaceDN w:val="0"/>
        <w:adjustRightInd w:val="0"/>
        <w:jc w:val="center"/>
        <w:rPr>
          <w:rFonts w:ascii="PT Astra Serif" w:eastAsia="Arial Unicode MS" w:hAnsi="PT Astra Serif"/>
          <w:b/>
          <w:sz w:val="27"/>
          <w:szCs w:val="27"/>
          <w:lang w:bidi="ru-RU"/>
        </w:rPr>
      </w:pPr>
    </w:p>
    <w:p w:rsidR="00952614" w:rsidRPr="00515FC1" w:rsidRDefault="00725A46" w:rsidP="00952614">
      <w:pPr>
        <w:suppressAutoHyphens w:val="0"/>
        <w:autoSpaceDE w:val="0"/>
        <w:autoSpaceDN w:val="0"/>
        <w:adjustRightInd w:val="0"/>
        <w:ind w:firstLine="708"/>
        <w:jc w:val="both"/>
        <w:rPr>
          <w:rFonts w:ascii="PT Astra Serif" w:eastAsiaTheme="minorHAnsi" w:hAnsi="PT Astra Serif" w:cs="PT Astra Serif"/>
          <w:sz w:val="27"/>
          <w:szCs w:val="27"/>
          <w:lang w:eastAsia="en-US"/>
        </w:rPr>
      </w:pPr>
      <w:r w:rsidRPr="00515FC1">
        <w:rPr>
          <w:rFonts w:ascii="PT Astra Serif" w:eastAsiaTheme="minorHAnsi" w:hAnsi="PT Astra Serif" w:cs="PT Astra Serif"/>
          <w:sz w:val="27"/>
          <w:szCs w:val="27"/>
          <w:lang w:eastAsia="en-US"/>
        </w:rPr>
        <w:t xml:space="preserve">1. </w:t>
      </w:r>
      <w:r w:rsidR="00952614" w:rsidRPr="00515FC1">
        <w:rPr>
          <w:rFonts w:ascii="PT Astra Serif" w:eastAsiaTheme="minorHAnsi" w:hAnsi="PT Astra Serif" w:cs="PT Astra Serif"/>
          <w:sz w:val="27"/>
          <w:szCs w:val="27"/>
          <w:lang w:eastAsia="en-US"/>
        </w:rPr>
        <w:t>Участником мероприятий муниципальной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952614" w:rsidRPr="00515FC1" w:rsidRDefault="00952614" w:rsidP="00952614">
      <w:pPr>
        <w:suppressAutoHyphens w:val="0"/>
        <w:autoSpaceDE w:val="0"/>
        <w:autoSpaceDN w:val="0"/>
        <w:adjustRightInd w:val="0"/>
        <w:ind w:firstLine="540"/>
        <w:jc w:val="both"/>
        <w:rPr>
          <w:rFonts w:ascii="PT Astra Serif" w:eastAsiaTheme="minorHAnsi" w:hAnsi="PT Astra Serif" w:cs="PT Astra Serif"/>
          <w:sz w:val="27"/>
          <w:szCs w:val="27"/>
          <w:lang w:eastAsia="en-US"/>
        </w:rPr>
      </w:pPr>
      <w:r w:rsidRPr="00515FC1">
        <w:rPr>
          <w:rFonts w:ascii="PT Astra Serif" w:eastAsiaTheme="minorHAnsi" w:hAnsi="PT Astra Serif" w:cs="PT Astra Serif"/>
          <w:sz w:val="27"/>
          <w:szCs w:val="27"/>
          <w:lang w:eastAsia="en-US"/>
        </w:rPr>
        <w:t>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мероприятий ведомственной целевой программы в список претендентов на получение социальной выплаты в планируемом году не превышает 35 лет;</w:t>
      </w:r>
    </w:p>
    <w:p w:rsidR="00952614" w:rsidRPr="00515FC1" w:rsidRDefault="00952614" w:rsidP="00952614">
      <w:pPr>
        <w:suppressAutoHyphens w:val="0"/>
        <w:autoSpaceDE w:val="0"/>
        <w:autoSpaceDN w:val="0"/>
        <w:adjustRightInd w:val="0"/>
        <w:ind w:firstLine="540"/>
        <w:jc w:val="both"/>
        <w:rPr>
          <w:rFonts w:ascii="PT Astra Serif" w:eastAsiaTheme="minorHAnsi" w:hAnsi="PT Astra Serif" w:cs="PT Astra Serif"/>
          <w:sz w:val="27"/>
          <w:szCs w:val="27"/>
          <w:lang w:eastAsia="en-US"/>
        </w:rPr>
      </w:pPr>
      <w:r w:rsidRPr="00515FC1">
        <w:rPr>
          <w:rFonts w:ascii="PT Astra Serif" w:eastAsiaTheme="minorHAnsi" w:hAnsi="PT Astra Serif" w:cs="PT Astra Serif"/>
          <w:sz w:val="27"/>
          <w:szCs w:val="27"/>
          <w:lang w:eastAsia="en-US"/>
        </w:rPr>
        <w:lastRenderedPageBreak/>
        <w:t>б) молодая семья признана нуждающейся в жилом помещении в соответствии с постановлением Правительства Российской Федерации от 17.12.2010 № 1050 « О реализации отдельных мероприятий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rsidR="00952614" w:rsidRPr="00515FC1" w:rsidRDefault="00952614" w:rsidP="00952614">
      <w:pPr>
        <w:suppressAutoHyphens w:val="0"/>
        <w:autoSpaceDE w:val="0"/>
        <w:autoSpaceDN w:val="0"/>
        <w:adjustRightInd w:val="0"/>
        <w:ind w:firstLine="540"/>
        <w:jc w:val="both"/>
        <w:rPr>
          <w:rFonts w:ascii="PT Astra Serif" w:eastAsiaTheme="minorHAnsi" w:hAnsi="PT Astra Serif" w:cs="PT Astra Serif"/>
          <w:sz w:val="27"/>
          <w:szCs w:val="27"/>
          <w:lang w:eastAsia="en-US"/>
        </w:rPr>
      </w:pPr>
      <w:r w:rsidRPr="00515FC1">
        <w:rPr>
          <w:rFonts w:ascii="PT Astra Serif" w:eastAsiaTheme="minorHAnsi" w:hAnsi="PT Astra Serif" w:cs="PT Astra Serif"/>
          <w:sz w:val="27"/>
          <w:szCs w:val="27"/>
          <w:lang w:eastAsia="en-US"/>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952614" w:rsidRPr="00515FC1" w:rsidRDefault="00952614" w:rsidP="00952614">
      <w:pPr>
        <w:suppressAutoHyphens w:val="0"/>
        <w:autoSpaceDE w:val="0"/>
        <w:autoSpaceDN w:val="0"/>
        <w:adjustRightInd w:val="0"/>
        <w:jc w:val="both"/>
        <w:rPr>
          <w:rFonts w:ascii="PT Astra Serif" w:eastAsiaTheme="minorHAnsi" w:hAnsi="PT Astra Serif" w:cs="PT Astra Serif"/>
          <w:sz w:val="27"/>
          <w:szCs w:val="27"/>
          <w:lang w:eastAsia="en-US"/>
        </w:rPr>
      </w:pPr>
      <w:r w:rsidRPr="00515FC1">
        <w:rPr>
          <w:rFonts w:ascii="PT Astra Serif" w:eastAsiaTheme="minorHAnsi" w:hAnsi="PT Astra Serif" w:cs="PT Astra Serif"/>
          <w:sz w:val="27"/>
          <w:szCs w:val="27"/>
          <w:lang w:eastAsia="en-US"/>
        </w:rPr>
        <w:t xml:space="preserve"> </w:t>
      </w:r>
      <w:r w:rsidR="00725A46" w:rsidRPr="00515FC1">
        <w:rPr>
          <w:rFonts w:ascii="PT Astra Serif" w:eastAsiaTheme="minorHAnsi" w:hAnsi="PT Astra Serif" w:cs="PT Astra Serif"/>
          <w:sz w:val="27"/>
          <w:szCs w:val="27"/>
          <w:lang w:eastAsia="en-US"/>
        </w:rPr>
        <w:t xml:space="preserve">       2. </w:t>
      </w:r>
      <w:r w:rsidRPr="00515FC1">
        <w:rPr>
          <w:rFonts w:ascii="PT Astra Serif" w:eastAsiaTheme="minorHAnsi" w:hAnsi="PT Astra Serif" w:cs="PT Astra Serif"/>
          <w:sz w:val="27"/>
          <w:szCs w:val="27"/>
          <w:lang w:eastAsia="en-US"/>
        </w:rPr>
        <w:t>Социальная выплата предоставляется в размере:</w:t>
      </w:r>
    </w:p>
    <w:p w:rsidR="00952614" w:rsidRPr="00515FC1" w:rsidRDefault="00952614" w:rsidP="00952614">
      <w:pPr>
        <w:suppressAutoHyphens w:val="0"/>
        <w:autoSpaceDE w:val="0"/>
        <w:autoSpaceDN w:val="0"/>
        <w:adjustRightInd w:val="0"/>
        <w:ind w:firstLine="540"/>
        <w:jc w:val="both"/>
        <w:rPr>
          <w:rFonts w:ascii="PT Astra Serif" w:eastAsiaTheme="minorHAnsi" w:hAnsi="PT Astra Serif" w:cs="PT Astra Serif"/>
          <w:sz w:val="27"/>
          <w:szCs w:val="27"/>
          <w:lang w:eastAsia="en-US"/>
        </w:rPr>
      </w:pPr>
      <w:r w:rsidRPr="00515FC1">
        <w:rPr>
          <w:rFonts w:ascii="PT Astra Serif" w:eastAsiaTheme="minorHAnsi" w:hAnsi="PT Astra Serif" w:cs="PT Astra Serif"/>
          <w:sz w:val="27"/>
          <w:szCs w:val="27"/>
          <w:lang w:eastAsia="en-US"/>
        </w:rPr>
        <w:t>а) 30 процентов расчетной (средней) стоимости жилья, определяемой в соо</w:t>
      </w:r>
      <w:r w:rsidR="00636CAD" w:rsidRPr="00515FC1">
        <w:rPr>
          <w:rFonts w:ascii="PT Astra Serif" w:eastAsiaTheme="minorHAnsi" w:hAnsi="PT Astra Serif" w:cs="PT Astra Serif"/>
          <w:sz w:val="27"/>
          <w:szCs w:val="27"/>
          <w:lang w:eastAsia="en-US"/>
        </w:rPr>
        <w:t>тветствии с</w:t>
      </w:r>
      <w:r w:rsidR="00EA69A8" w:rsidRPr="00515FC1">
        <w:rPr>
          <w:rFonts w:ascii="PT Astra Serif" w:eastAsiaTheme="minorHAnsi" w:hAnsi="PT Astra Serif" w:cs="PT Astra Serif"/>
          <w:sz w:val="27"/>
          <w:szCs w:val="27"/>
          <w:lang w:eastAsia="en-US"/>
        </w:rPr>
        <w:t xml:space="preserve"> настоящей Программо</w:t>
      </w:r>
      <w:r w:rsidR="00636CAD" w:rsidRPr="00515FC1">
        <w:rPr>
          <w:rFonts w:ascii="PT Astra Serif" w:eastAsiaTheme="minorHAnsi" w:hAnsi="PT Astra Serif" w:cs="PT Astra Serif"/>
          <w:sz w:val="27"/>
          <w:szCs w:val="27"/>
          <w:lang w:eastAsia="en-US"/>
        </w:rPr>
        <w:t>й</w:t>
      </w:r>
      <w:r w:rsidRPr="00515FC1">
        <w:rPr>
          <w:rFonts w:ascii="PT Astra Serif" w:eastAsiaTheme="minorHAnsi" w:hAnsi="PT Astra Serif" w:cs="PT Astra Serif"/>
          <w:sz w:val="27"/>
          <w:szCs w:val="27"/>
          <w:lang w:eastAsia="en-US"/>
        </w:rPr>
        <w:t>, - для молодых семей, не имеющих детей;</w:t>
      </w:r>
    </w:p>
    <w:p w:rsidR="00952614" w:rsidRPr="00515FC1" w:rsidRDefault="00952614" w:rsidP="00952614">
      <w:pPr>
        <w:suppressAutoHyphens w:val="0"/>
        <w:autoSpaceDE w:val="0"/>
        <w:autoSpaceDN w:val="0"/>
        <w:adjustRightInd w:val="0"/>
        <w:ind w:firstLine="540"/>
        <w:jc w:val="both"/>
        <w:rPr>
          <w:rFonts w:ascii="PT Astra Serif" w:eastAsiaTheme="minorHAnsi" w:hAnsi="PT Astra Serif" w:cs="PT Astra Serif"/>
          <w:sz w:val="27"/>
          <w:szCs w:val="27"/>
          <w:lang w:eastAsia="en-US"/>
        </w:rPr>
      </w:pPr>
      <w:r w:rsidRPr="00515FC1">
        <w:rPr>
          <w:rFonts w:ascii="PT Astra Serif" w:eastAsiaTheme="minorHAnsi" w:hAnsi="PT Astra Serif" w:cs="PT Astra Serif"/>
          <w:sz w:val="27"/>
          <w:szCs w:val="27"/>
          <w:lang w:eastAsia="en-US"/>
        </w:rPr>
        <w:t>б) 35 процентов расчетной (средней) стоимости жилья, определяемой в соо</w:t>
      </w:r>
      <w:r w:rsidR="00636CAD" w:rsidRPr="00515FC1">
        <w:rPr>
          <w:rFonts w:ascii="PT Astra Serif" w:eastAsiaTheme="minorHAnsi" w:hAnsi="PT Astra Serif" w:cs="PT Astra Serif"/>
          <w:sz w:val="27"/>
          <w:szCs w:val="27"/>
          <w:lang w:eastAsia="en-US"/>
        </w:rPr>
        <w:t>тветствии с настоящей Программой</w:t>
      </w:r>
      <w:r w:rsidRPr="00515FC1">
        <w:rPr>
          <w:rFonts w:ascii="PT Astra Serif" w:eastAsiaTheme="minorHAnsi" w:hAnsi="PT Astra Serif" w:cs="PT Astra Serif"/>
          <w:sz w:val="27"/>
          <w:szCs w:val="27"/>
          <w:lang w:eastAsia="en-US"/>
        </w:rPr>
        <w:t>, - для молодых семей, имеющих одного ребенка или более, а также для неполных молодых семей, состоящих из одного молодого родителя и одного ребенка или более.</w:t>
      </w:r>
    </w:p>
    <w:p w:rsidR="00636CAD" w:rsidRPr="00515FC1" w:rsidRDefault="00636CAD" w:rsidP="00636CAD">
      <w:pPr>
        <w:suppressAutoHyphens w:val="0"/>
        <w:autoSpaceDE w:val="0"/>
        <w:autoSpaceDN w:val="0"/>
        <w:adjustRightInd w:val="0"/>
        <w:jc w:val="both"/>
        <w:rPr>
          <w:rFonts w:ascii="PT Astra Serif" w:eastAsiaTheme="minorHAnsi" w:hAnsi="PT Astra Serif" w:cs="PT Astra Serif"/>
          <w:sz w:val="27"/>
          <w:szCs w:val="27"/>
          <w:lang w:eastAsia="en-US"/>
        </w:rPr>
      </w:pPr>
      <w:r w:rsidRPr="00515FC1">
        <w:rPr>
          <w:rFonts w:ascii="PT Astra Serif" w:eastAsiaTheme="minorHAnsi" w:hAnsi="PT Astra Serif" w:cs="PT Astra Serif"/>
          <w:sz w:val="27"/>
          <w:szCs w:val="27"/>
          <w:lang w:eastAsia="en-US"/>
        </w:rPr>
        <w:t xml:space="preserve">        </w:t>
      </w:r>
      <w:proofErr w:type="gramStart"/>
      <w:r w:rsidRPr="00515FC1">
        <w:rPr>
          <w:rFonts w:ascii="PT Astra Serif" w:eastAsiaTheme="minorHAnsi" w:hAnsi="PT Astra Serif" w:cs="PT Astra Serif"/>
          <w:sz w:val="27"/>
          <w:szCs w:val="27"/>
          <w:lang w:eastAsia="en-US"/>
        </w:rPr>
        <w:t>В случае использования социальной выплаты на уплату последнего платежа в счет оплаты паевого взноса или на погашение основной суммы долга и уплату процентов по жилищному кредиту размер социальных выплат ограничивается суммой остатка задолженности по выплате остатка пая или суммой остатка основного долга и остатка задолженности по выплате процентов за пользование кредитом (займом).</w:t>
      </w:r>
      <w:proofErr w:type="gramEnd"/>
    </w:p>
    <w:p w:rsidR="00636CAD" w:rsidRPr="00515FC1" w:rsidRDefault="00636CAD" w:rsidP="00636CAD">
      <w:pPr>
        <w:suppressAutoHyphens w:val="0"/>
        <w:autoSpaceDE w:val="0"/>
        <w:autoSpaceDN w:val="0"/>
        <w:adjustRightInd w:val="0"/>
        <w:ind w:firstLine="540"/>
        <w:jc w:val="both"/>
        <w:rPr>
          <w:rFonts w:ascii="PT Astra Serif" w:eastAsiaTheme="minorHAnsi" w:hAnsi="PT Astra Serif" w:cs="PT Astra Serif"/>
          <w:sz w:val="27"/>
          <w:szCs w:val="27"/>
          <w:lang w:eastAsia="en-US"/>
        </w:rPr>
      </w:pPr>
      <w:proofErr w:type="gramStart"/>
      <w:r w:rsidRPr="00515FC1">
        <w:rPr>
          <w:rFonts w:ascii="PT Astra Serif" w:eastAsiaTheme="minorHAnsi" w:hAnsi="PT Astra Serif" w:cs="PT Astra Serif"/>
          <w:sz w:val="27"/>
          <w:szCs w:val="27"/>
          <w:lang w:eastAsia="en-US"/>
        </w:rPr>
        <w:t xml:space="preserve">В случае использования социальной выплаты на цели, предусмотренные </w:t>
      </w:r>
      <w:r w:rsidR="00725A46" w:rsidRPr="00515FC1">
        <w:rPr>
          <w:rFonts w:ascii="PT Astra Serif" w:eastAsiaTheme="minorHAnsi" w:hAnsi="PT Astra Serif" w:cs="PT Astra Serif"/>
          <w:sz w:val="27"/>
          <w:szCs w:val="27"/>
          <w:lang w:eastAsia="en-US"/>
        </w:rPr>
        <w:t>подпунктами «</w:t>
      </w:r>
      <w:hyperlink r:id="rId10" w:history="1">
        <w:r w:rsidR="00725A46" w:rsidRPr="00515FC1">
          <w:rPr>
            <w:rFonts w:ascii="PT Astra Serif" w:eastAsiaTheme="minorHAnsi" w:hAnsi="PT Astra Serif" w:cs="PT Astra Serif"/>
            <w:color w:val="0000FF"/>
            <w:sz w:val="27"/>
            <w:szCs w:val="27"/>
            <w:lang w:eastAsia="en-US"/>
          </w:rPr>
          <w:t>е</w:t>
        </w:r>
      </w:hyperlink>
      <w:r w:rsidR="00725A46" w:rsidRPr="00515FC1">
        <w:rPr>
          <w:rFonts w:ascii="PT Astra Serif" w:eastAsiaTheme="minorHAnsi" w:hAnsi="PT Astra Serif" w:cs="PT Astra Serif"/>
          <w:sz w:val="27"/>
          <w:szCs w:val="27"/>
          <w:lang w:eastAsia="en-US"/>
        </w:rPr>
        <w:t>»</w:t>
      </w:r>
      <w:r w:rsidRPr="00515FC1">
        <w:rPr>
          <w:rFonts w:ascii="PT Astra Serif" w:eastAsiaTheme="minorHAnsi" w:hAnsi="PT Astra Serif" w:cs="PT Astra Serif"/>
          <w:sz w:val="27"/>
          <w:szCs w:val="27"/>
          <w:lang w:eastAsia="en-US"/>
        </w:rPr>
        <w:t xml:space="preserve"> и </w:t>
      </w:r>
      <w:hyperlink r:id="rId11" w:history="1">
        <w:r w:rsidR="00725A46" w:rsidRPr="00515FC1">
          <w:rPr>
            <w:rFonts w:ascii="PT Astra Serif" w:eastAsiaTheme="minorHAnsi" w:hAnsi="PT Astra Serif" w:cs="PT Astra Serif"/>
            <w:color w:val="0000FF"/>
            <w:sz w:val="27"/>
            <w:szCs w:val="27"/>
            <w:lang w:eastAsia="en-US"/>
          </w:rPr>
          <w:t>«и»</w:t>
        </w:r>
        <w:r w:rsidRPr="00515FC1">
          <w:rPr>
            <w:rFonts w:ascii="PT Astra Serif" w:eastAsiaTheme="minorHAnsi" w:hAnsi="PT Astra Serif" w:cs="PT Astra Serif"/>
            <w:color w:val="0000FF"/>
            <w:sz w:val="27"/>
            <w:szCs w:val="27"/>
            <w:lang w:eastAsia="en-US"/>
          </w:rPr>
          <w:t xml:space="preserve"> </w:t>
        </w:r>
        <w:r w:rsidR="00725A46" w:rsidRPr="00515FC1">
          <w:rPr>
            <w:rFonts w:ascii="PT Astra Serif" w:eastAsiaTheme="minorHAnsi" w:hAnsi="PT Astra Serif" w:cs="PT Astra Serif"/>
            <w:color w:val="0000FF"/>
            <w:sz w:val="27"/>
            <w:szCs w:val="27"/>
            <w:lang w:eastAsia="en-US"/>
          </w:rPr>
          <w:t>пункта 3 приложения</w:t>
        </w:r>
      </w:hyperlink>
      <w:r w:rsidR="00725A46" w:rsidRPr="00515FC1">
        <w:rPr>
          <w:rFonts w:ascii="PT Astra Serif" w:eastAsiaTheme="minorHAnsi" w:hAnsi="PT Astra Serif" w:cs="PT Astra Serif"/>
          <w:sz w:val="27"/>
          <w:szCs w:val="27"/>
          <w:lang w:eastAsia="en-US"/>
        </w:rPr>
        <w:t xml:space="preserve"> № 3 настоящей муниципальной Программы</w:t>
      </w:r>
      <w:r w:rsidRPr="00515FC1">
        <w:rPr>
          <w:rFonts w:ascii="PT Astra Serif" w:eastAsiaTheme="minorHAnsi" w:hAnsi="PT Astra Serif" w:cs="PT Astra Serif"/>
          <w:sz w:val="27"/>
          <w:szCs w:val="27"/>
          <w:lang w:eastAsia="en-US"/>
        </w:rPr>
        <w:t xml:space="preserve">, размер социальной выплаты устанавливается в соответствии с </w:t>
      </w:r>
      <w:hyperlink r:id="rId12" w:history="1">
        <w:r w:rsidRPr="00515FC1">
          <w:rPr>
            <w:rFonts w:ascii="PT Astra Serif" w:eastAsiaTheme="minorHAnsi" w:hAnsi="PT Astra Serif" w:cs="PT Astra Serif"/>
            <w:color w:val="0000FF"/>
            <w:sz w:val="27"/>
            <w:szCs w:val="27"/>
            <w:lang w:eastAsia="en-US"/>
          </w:rPr>
          <w:t>пунктом 8</w:t>
        </w:r>
      </w:hyperlink>
      <w:r w:rsidRPr="00515FC1">
        <w:rPr>
          <w:rFonts w:ascii="PT Astra Serif" w:eastAsiaTheme="minorHAnsi" w:hAnsi="PT Astra Serif" w:cs="PT Astra Serif"/>
          <w:sz w:val="27"/>
          <w:szCs w:val="27"/>
          <w:lang w:eastAsia="en-US"/>
        </w:rPr>
        <w:t xml:space="preserve"> настоящего Порядка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w:t>
      </w:r>
      <w:proofErr w:type="gramEnd"/>
      <w:r w:rsidRPr="00515FC1">
        <w:rPr>
          <w:rFonts w:ascii="PT Astra Serif" w:eastAsiaTheme="minorHAnsi" w:hAnsi="PT Astra Serif" w:cs="PT Astra Serif"/>
          <w:sz w:val="27"/>
          <w:szCs w:val="27"/>
          <w:lang w:eastAsia="en-US"/>
        </w:rPr>
        <w:t xml:space="preserve"> кредитам или займам.</w:t>
      </w:r>
    </w:p>
    <w:p w:rsidR="00952614" w:rsidRPr="00515FC1" w:rsidRDefault="00636CAD" w:rsidP="00EA69A8">
      <w:pPr>
        <w:suppressAutoHyphens w:val="0"/>
        <w:autoSpaceDE w:val="0"/>
        <w:autoSpaceDN w:val="0"/>
        <w:adjustRightInd w:val="0"/>
        <w:jc w:val="both"/>
        <w:rPr>
          <w:rFonts w:ascii="PT Astra Serif" w:eastAsiaTheme="minorHAnsi" w:hAnsi="PT Astra Serif" w:cs="PT Astra Serif"/>
          <w:sz w:val="27"/>
          <w:szCs w:val="27"/>
          <w:lang w:eastAsia="en-US"/>
        </w:rPr>
      </w:pPr>
      <w:r w:rsidRPr="00515FC1">
        <w:rPr>
          <w:rFonts w:ascii="PT Astra Serif" w:eastAsiaTheme="minorHAnsi" w:hAnsi="PT Astra Serif" w:cs="PT Astra Serif"/>
          <w:sz w:val="27"/>
          <w:szCs w:val="27"/>
          <w:lang w:eastAsia="en-US"/>
        </w:rPr>
        <w:t xml:space="preserve">          Размер социальной выплаты рассчитывается на дату утверждения Правительством Ульяновской области списков молодых семей - претендентов на получение социальной выплаты, указывается в свидетельстве и остается неизменным в те</w:t>
      </w:r>
      <w:r w:rsidR="00EA69A8" w:rsidRPr="00515FC1">
        <w:rPr>
          <w:rFonts w:ascii="PT Astra Serif" w:eastAsiaTheme="minorHAnsi" w:hAnsi="PT Astra Serif" w:cs="PT Astra Serif"/>
          <w:sz w:val="27"/>
          <w:szCs w:val="27"/>
          <w:lang w:eastAsia="en-US"/>
        </w:rPr>
        <w:t>чение всего срока его действия.</w:t>
      </w:r>
    </w:p>
    <w:p w:rsidR="00952614" w:rsidRPr="00515FC1" w:rsidRDefault="00725A46" w:rsidP="00952614">
      <w:pPr>
        <w:suppressAutoHyphens w:val="0"/>
        <w:autoSpaceDE w:val="0"/>
        <w:autoSpaceDN w:val="0"/>
        <w:adjustRightInd w:val="0"/>
        <w:ind w:firstLine="540"/>
        <w:jc w:val="both"/>
        <w:rPr>
          <w:rFonts w:ascii="PT Astra Serif" w:eastAsiaTheme="minorHAnsi" w:hAnsi="PT Astra Serif" w:cs="PT Astra Serif"/>
          <w:sz w:val="27"/>
          <w:szCs w:val="27"/>
          <w:lang w:eastAsia="en-US"/>
        </w:rPr>
      </w:pPr>
      <w:r w:rsidRPr="00515FC1">
        <w:rPr>
          <w:rFonts w:ascii="PT Astra Serif" w:eastAsiaTheme="minorHAnsi" w:hAnsi="PT Astra Serif" w:cs="PT Astra Serif"/>
          <w:sz w:val="27"/>
          <w:szCs w:val="27"/>
          <w:lang w:eastAsia="en-US"/>
        </w:rPr>
        <w:t xml:space="preserve">3.  </w:t>
      </w:r>
      <w:r w:rsidR="00952614" w:rsidRPr="00515FC1">
        <w:rPr>
          <w:rFonts w:ascii="PT Astra Serif" w:eastAsiaTheme="minorHAnsi" w:hAnsi="PT Astra Serif" w:cs="PT Astra Serif"/>
          <w:sz w:val="27"/>
          <w:szCs w:val="27"/>
          <w:lang w:eastAsia="en-US"/>
        </w:rPr>
        <w:t>Социальные выплаты используются:</w:t>
      </w:r>
    </w:p>
    <w:p w:rsidR="00636CAD" w:rsidRPr="00515FC1" w:rsidRDefault="00725A46" w:rsidP="00636CAD">
      <w:pPr>
        <w:suppressAutoHyphens w:val="0"/>
        <w:autoSpaceDE w:val="0"/>
        <w:autoSpaceDN w:val="0"/>
        <w:adjustRightInd w:val="0"/>
        <w:ind w:firstLine="540"/>
        <w:jc w:val="both"/>
        <w:rPr>
          <w:rFonts w:ascii="PT Astra Serif" w:eastAsiaTheme="minorHAnsi" w:hAnsi="PT Astra Serif" w:cs="PT Astra Serif"/>
          <w:sz w:val="27"/>
          <w:szCs w:val="27"/>
          <w:lang w:eastAsia="en-US"/>
        </w:rPr>
      </w:pPr>
      <w:bookmarkStart w:id="1" w:name="Par3"/>
      <w:bookmarkEnd w:id="1"/>
      <w:r w:rsidRPr="00515FC1">
        <w:rPr>
          <w:rFonts w:ascii="PT Astra Serif" w:eastAsiaTheme="minorHAnsi" w:hAnsi="PT Astra Serif" w:cs="PT Astra Serif"/>
          <w:sz w:val="27"/>
          <w:szCs w:val="27"/>
          <w:lang w:eastAsia="en-US"/>
        </w:rPr>
        <w:t>а</w:t>
      </w:r>
      <w:r w:rsidR="00636CAD" w:rsidRPr="00515FC1">
        <w:rPr>
          <w:rFonts w:ascii="PT Astra Serif" w:eastAsiaTheme="minorHAnsi" w:hAnsi="PT Astra Serif" w:cs="PT Astra Serif"/>
          <w:sz w:val="27"/>
          <w:szCs w:val="27"/>
          <w:lang w:eastAsia="en-US"/>
        </w:rPr>
        <w:t>)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относящегося к стандартному жилью, на первичном рынке жилья);</w:t>
      </w:r>
    </w:p>
    <w:p w:rsidR="00636CAD" w:rsidRPr="00515FC1" w:rsidRDefault="00725A46" w:rsidP="00636CAD">
      <w:pPr>
        <w:suppressAutoHyphens w:val="0"/>
        <w:autoSpaceDE w:val="0"/>
        <w:autoSpaceDN w:val="0"/>
        <w:adjustRightInd w:val="0"/>
        <w:ind w:firstLine="540"/>
        <w:jc w:val="both"/>
        <w:rPr>
          <w:rFonts w:ascii="PT Astra Serif" w:eastAsiaTheme="minorHAnsi" w:hAnsi="PT Astra Serif" w:cs="PT Astra Serif"/>
          <w:sz w:val="27"/>
          <w:szCs w:val="27"/>
          <w:lang w:eastAsia="en-US"/>
        </w:rPr>
      </w:pPr>
      <w:r w:rsidRPr="00515FC1">
        <w:rPr>
          <w:rFonts w:ascii="PT Astra Serif" w:eastAsiaTheme="minorHAnsi" w:hAnsi="PT Astra Serif" w:cs="PT Astra Serif"/>
          <w:sz w:val="27"/>
          <w:szCs w:val="27"/>
          <w:lang w:eastAsia="en-US"/>
        </w:rPr>
        <w:t>б</w:t>
      </w:r>
      <w:r w:rsidR="00636CAD" w:rsidRPr="00515FC1">
        <w:rPr>
          <w:rFonts w:ascii="PT Astra Serif" w:eastAsiaTheme="minorHAnsi" w:hAnsi="PT Astra Serif" w:cs="PT Astra Serif"/>
          <w:sz w:val="27"/>
          <w:szCs w:val="27"/>
          <w:lang w:eastAsia="en-US"/>
        </w:rPr>
        <w:t>) для оплаты цены договора строительного подряда на строительство объекта индивидуального жилищного строительства;</w:t>
      </w:r>
    </w:p>
    <w:p w:rsidR="00636CAD" w:rsidRPr="00515FC1" w:rsidRDefault="00725A46" w:rsidP="00636CAD">
      <w:pPr>
        <w:suppressAutoHyphens w:val="0"/>
        <w:autoSpaceDE w:val="0"/>
        <w:autoSpaceDN w:val="0"/>
        <w:adjustRightInd w:val="0"/>
        <w:ind w:firstLine="540"/>
        <w:jc w:val="both"/>
        <w:rPr>
          <w:rFonts w:ascii="PT Astra Serif" w:eastAsiaTheme="minorHAnsi" w:hAnsi="PT Astra Serif" w:cs="PT Astra Serif"/>
          <w:sz w:val="27"/>
          <w:szCs w:val="27"/>
          <w:lang w:eastAsia="en-US"/>
        </w:rPr>
      </w:pPr>
      <w:r w:rsidRPr="00515FC1">
        <w:rPr>
          <w:rFonts w:ascii="PT Astra Serif" w:eastAsiaTheme="minorHAnsi" w:hAnsi="PT Astra Serif" w:cs="PT Astra Serif"/>
          <w:sz w:val="27"/>
          <w:szCs w:val="27"/>
          <w:lang w:eastAsia="en-US"/>
        </w:rPr>
        <w:t>в</w:t>
      </w:r>
      <w:r w:rsidR="00636CAD" w:rsidRPr="00515FC1">
        <w:rPr>
          <w:rFonts w:ascii="PT Astra Serif" w:eastAsiaTheme="minorHAnsi" w:hAnsi="PT Astra Serif" w:cs="PT Astra Serif"/>
          <w:sz w:val="27"/>
          <w:szCs w:val="27"/>
          <w:lang w:eastAsia="en-US"/>
        </w:rPr>
        <w:t xml:space="preserve">) для осуществления последнего платежа в счет уплаты паевого взноса в полном размере, после </w:t>
      </w:r>
      <w:proofErr w:type="gramStart"/>
      <w:r w:rsidR="00636CAD" w:rsidRPr="00515FC1">
        <w:rPr>
          <w:rFonts w:ascii="PT Astra Serif" w:eastAsiaTheme="minorHAnsi" w:hAnsi="PT Astra Serif" w:cs="PT Astra Serif"/>
          <w:sz w:val="27"/>
          <w:szCs w:val="27"/>
          <w:lang w:eastAsia="en-US"/>
        </w:rPr>
        <w:t>уплаты</w:t>
      </w:r>
      <w:proofErr w:type="gramEnd"/>
      <w:r w:rsidR="00636CAD" w:rsidRPr="00515FC1">
        <w:rPr>
          <w:rFonts w:ascii="PT Astra Serif" w:eastAsiaTheme="minorHAnsi" w:hAnsi="PT Astra Serif" w:cs="PT Astra Serif"/>
          <w:sz w:val="27"/>
          <w:szCs w:val="27"/>
          <w:lang w:eastAsia="en-US"/>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636CAD" w:rsidRPr="00515FC1" w:rsidRDefault="00725A46" w:rsidP="00636CAD">
      <w:pPr>
        <w:suppressAutoHyphens w:val="0"/>
        <w:autoSpaceDE w:val="0"/>
        <w:autoSpaceDN w:val="0"/>
        <w:adjustRightInd w:val="0"/>
        <w:ind w:firstLine="540"/>
        <w:jc w:val="both"/>
        <w:rPr>
          <w:rFonts w:ascii="PT Astra Serif" w:eastAsiaTheme="minorHAnsi" w:hAnsi="PT Astra Serif" w:cs="PT Astra Serif"/>
          <w:sz w:val="27"/>
          <w:szCs w:val="27"/>
          <w:lang w:eastAsia="en-US"/>
        </w:rPr>
      </w:pPr>
      <w:r w:rsidRPr="00515FC1">
        <w:rPr>
          <w:rFonts w:ascii="PT Astra Serif" w:eastAsiaTheme="minorHAnsi" w:hAnsi="PT Astra Serif" w:cs="PT Astra Serif"/>
          <w:sz w:val="27"/>
          <w:szCs w:val="27"/>
          <w:lang w:eastAsia="en-US"/>
        </w:rPr>
        <w:t>г</w:t>
      </w:r>
      <w:r w:rsidR="00636CAD" w:rsidRPr="00515FC1">
        <w:rPr>
          <w:rFonts w:ascii="PT Astra Serif" w:eastAsiaTheme="minorHAnsi" w:hAnsi="PT Astra Serif" w:cs="PT Astra Serif"/>
          <w:sz w:val="27"/>
          <w:szCs w:val="27"/>
          <w:lang w:eastAsia="en-US"/>
        </w:rPr>
        <w:t xml:space="preserve">) для уплаты первоначального взноса при получении жилищного кредита, в том числе ипотечного, или жилищного займа (далее - жилищный кредит) на </w:t>
      </w:r>
      <w:r w:rsidR="00636CAD" w:rsidRPr="00515FC1">
        <w:rPr>
          <w:rFonts w:ascii="PT Astra Serif" w:eastAsiaTheme="minorHAnsi" w:hAnsi="PT Astra Serif" w:cs="PT Astra Serif"/>
          <w:sz w:val="27"/>
          <w:szCs w:val="27"/>
          <w:lang w:eastAsia="en-US"/>
        </w:rPr>
        <w:lastRenderedPageBreak/>
        <w:t>приобретение жилого помещения по договору купли-продажи или строительство объекта индивидуального жилищного строительства;</w:t>
      </w:r>
    </w:p>
    <w:p w:rsidR="00636CAD" w:rsidRPr="00515FC1" w:rsidRDefault="00725A46" w:rsidP="00636CAD">
      <w:pPr>
        <w:suppressAutoHyphens w:val="0"/>
        <w:autoSpaceDE w:val="0"/>
        <w:autoSpaceDN w:val="0"/>
        <w:adjustRightInd w:val="0"/>
        <w:ind w:firstLine="540"/>
        <w:jc w:val="both"/>
        <w:rPr>
          <w:rFonts w:ascii="PT Astra Serif" w:eastAsiaTheme="minorHAnsi" w:hAnsi="PT Astra Serif" w:cs="PT Astra Serif"/>
          <w:sz w:val="27"/>
          <w:szCs w:val="27"/>
          <w:lang w:eastAsia="en-US"/>
        </w:rPr>
      </w:pPr>
      <w:r w:rsidRPr="00515FC1">
        <w:rPr>
          <w:rFonts w:ascii="PT Astra Serif" w:eastAsiaTheme="minorHAnsi" w:hAnsi="PT Astra Serif" w:cs="PT Astra Serif"/>
          <w:sz w:val="27"/>
          <w:szCs w:val="27"/>
          <w:lang w:eastAsia="en-US"/>
        </w:rPr>
        <w:t>д</w:t>
      </w:r>
      <w:r w:rsidR="00636CAD" w:rsidRPr="00515FC1">
        <w:rPr>
          <w:rFonts w:ascii="PT Astra Serif" w:eastAsiaTheme="minorHAnsi" w:hAnsi="PT Astra Serif" w:cs="PT Astra Serif"/>
          <w:sz w:val="27"/>
          <w:szCs w:val="27"/>
          <w:lang w:eastAsia="en-US"/>
        </w:rPr>
        <w:t>) для оплаты цены договора с уполномоченной организацией на приобретение в интересах молодой семьи жилого помещения, относящегося к стандартному жилью, на первичном рынке жилья, в том числе для оплаты цены договора купли-продажи жилого помещения (в случаях, когда это предусмотрено договором с уполномоченной организацией) и (или) оплаты услуг указанной организации. Утверждение порядка отбора уполномоченных организаций и примерных условий договора с уполномоченной организацией на приобретение в интересах молодой семьи жилого помещения, относящегося к стандартному жилью, на первичном рынке жилья осуществляются Министерством жилищно-коммунального хозяйства и строительства Ульяновской области</w:t>
      </w:r>
    </w:p>
    <w:p w:rsidR="00636CAD" w:rsidRPr="00515FC1" w:rsidRDefault="00725A46" w:rsidP="00636CAD">
      <w:pPr>
        <w:suppressAutoHyphens w:val="0"/>
        <w:autoSpaceDE w:val="0"/>
        <w:autoSpaceDN w:val="0"/>
        <w:adjustRightInd w:val="0"/>
        <w:ind w:firstLine="540"/>
        <w:jc w:val="both"/>
        <w:rPr>
          <w:rFonts w:ascii="PT Astra Serif" w:eastAsiaTheme="minorHAnsi" w:hAnsi="PT Astra Serif" w:cs="PT Astra Serif"/>
          <w:sz w:val="27"/>
          <w:szCs w:val="27"/>
          <w:lang w:eastAsia="en-US"/>
        </w:rPr>
      </w:pPr>
      <w:proofErr w:type="gramStart"/>
      <w:r w:rsidRPr="00515FC1">
        <w:rPr>
          <w:rFonts w:ascii="PT Astra Serif" w:eastAsiaTheme="minorHAnsi" w:hAnsi="PT Astra Serif" w:cs="PT Astra Serif"/>
          <w:sz w:val="27"/>
          <w:szCs w:val="27"/>
          <w:lang w:eastAsia="en-US"/>
        </w:rPr>
        <w:t>е</w:t>
      </w:r>
      <w:r w:rsidR="00636CAD" w:rsidRPr="00515FC1">
        <w:rPr>
          <w:rFonts w:ascii="PT Astra Serif" w:eastAsiaTheme="minorHAnsi" w:hAnsi="PT Astra Serif" w:cs="PT Astra Serif"/>
          <w:sz w:val="27"/>
          <w:szCs w:val="27"/>
          <w:lang w:eastAsia="en-US"/>
        </w:rPr>
        <w:t>)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объекта индивидуального жилищного строительства или по кредиту (займу) на погашение ранее предоставленного жилищного кредита на приобретение жилого помещения или строительство объекта индивидуального жилищного строительства, за исключением иных процентов, штрафов, комиссий и пеней за просрочку исполнения обязательств по указанным</w:t>
      </w:r>
      <w:proofErr w:type="gramEnd"/>
      <w:r w:rsidR="00636CAD" w:rsidRPr="00515FC1">
        <w:rPr>
          <w:rFonts w:ascii="PT Astra Serif" w:eastAsiaTheme="minorHAnsi" w:hAnsi="PT Astra Serif" w:cs="PT Astra Serif"/>
          <w:sz w:val="27"/>
          <w:szCs w:val="27"/>
          <w:lang w:eastAsia="en-US"/>
        </w:rPr>
        <w:t xml:space="preserve"> жилищным кредитам или кредитам (займам) на погашение ранее предоставленного жилищного кредита;</w:t>
      </w:r>
    </w:p>
    <w:p w:rsidR="00636CAD" w:rsidRPr="00515FC1" w:rsidRDefault="00725A46" w:rsidP="00636CAD">
      <w:pPr>
        <w:suppressAutoHyphens w:val="0"/>
        <w:autoSpaceDE w:val="0"/>
        <w:autoSpaceDN w:val="0"/>
        <w:adjustRightInd w:val="0"/>
        <w:ind w:firstLine="540"/>
        <w:jc w:val="both"/>
        <w:rPr>
          <w:rFonts w:ascii="PT Astra Serif" w:eastAsiaTheme="minorHAnsi" w:hAnsi="PT Astra Serif" w:cs="PT Astra Serif"/>
          <w:sz w:val="27"/>
          <w:szCs w:val="27"/>
          <w:lang w:eastAsia="en-US"/>
        </w:rPr>
      </w:pPr>
      <w:proofErr w:type="gramStart"/>
      <w:r w:rsidRPr="00515FC1">
        <w:rPr>
          <w:rFonts w:ascii="PT Astra Serif" w:eastAsiaTheme="minorHAnsi" w:hAnsi="PT Astra Serif" w:cs="PT Astra Serif"/>
          <w:sz w:val="27"/>
          <w:szCs w:val="27"/>
          <w:lang w:eastAsia="en-US"/>
        </w:rPr>
        <w:t>ж</w:t>
      </w:r>
      <w:r w:rsidR="00636CAD" w:rsidRPr="00515FC1">
        <w:rPr>
          <w:rFonts w:ascii="PT Astra Serif" w:eastAsiaTheme="minorHAnsi" w:hAnsi="PT Astra Serif" w:cs="PT Astra Serif"/>
          <w:sz w:val="27"/>
          <w:szCs w:val="27"/>
          <w:lang w:eastAsia="en-US"/>
        </w:rPr>
        <w:t xml:space="preserve">)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3" w:history="1">
        <w:r w:rsidR="00636CAD" w:rsidRPr="00515FC1">
          <w:rPr>
            <w:rFonts w:ascii="PT Astra Serif" w:eastAsiaTheme="minorHAnsi" w:hAnsi="PT Astra Serif" w:cs="PT Astra Serif"/>
            <w:color w:val="0000FF"/>
            <w:sz w:val="27"/>
            <w:szCs w:val="27"/>
            <w:lang w:eastAsia="en-US"/>
          </w:rPr>
          <w:t>пунктом 5 части 4 статьи 4</w:t>
        </w:r>
      </w:hyperlink>
      <w:r w:rsidR="00636CAD" w:rsidRPr="00515FC1">
        <w:rPr>
          <w:rFonts w:ascii="PT Astra Serif" w:eastAsiaTheme="minorHAnsi" w:hAnsi="PT Astra Serif" w:cs="PT Astra Serif"/>
          <w:sz w:val="27"/>
          <w:szCs w:val="27"/>
          <w:lang w:eastAsia="en-US"/>
        </w:rP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00636CAD" w:rsidRPr="00515FC1">
        <w:rPr>
          <w:rFonts w:ascii="PT Astra Serif" w:eastAsiaTheme="minorHAnsi" w:hAnsi="PT Astra Serif" w:cs="PT Astra Serif"/>
          <w:sz w:val="27"/>
          <w:szCs w:val="27"/>
          <w:lang w:eastAsia="en-US"/>
        </w:rPr>
        <w:t xml:space="preserve">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636CAD" w:rsidRPr="00515FC1" w:rsidRDefault="00725A46" w:rsidP="00636CAD">
      <w:pPr>
        <w:suppressAutoHyphens w:val="0"/>
        <w:autoSpaceDE w:val="0"/>
        <w:autoSpaceDN w:val="0"/>
        <w:adjustRightInd w:val="0"/>
        <w:ind w:firstLine="540"/>
        <w:jc w:val="both"/>
        <w:rPr>
          <w:rFonts w:ascii="PT Astra Serif" w:eastAsiaTheme="minorHAnsi" w:hAnsi="PT Astra Serif" w:cs="PT Astra Serif"/>
          <w:sz w:val="27"/>
          <w:szCs w:val="27"/>
          <w:lang w:eastAsia="en-US"/>
        </w:rPr>
      </w:pPr>
      <w:r w:rsidRPr="00515FC1">
        <w:rPr>
          <w:rFonts w:ascii="PT Astra Serif" w:eastAsiaTheme="minorHAnsi" w:hAnsi="PT Astra Serif" w:cs="PT Astra Serif"/>
          <w:sz w:val="27"/>
          <w:szCs w:val="27"/>
          <w:lang w:eastAsia="en-US"/>
        </w:rPr>
        <w:t>з</w:t>
      </w:r>
      <w:r w:rsidR="00636CAD" w:rsidRPr="00515FC1">
        <w:rPr>
          <w:rFonts w:ascii="PT Astra Serif" w:eastAsiaTheme="minorHAnsi" w:hAnsi="PT Astra Serif" w:cs="PT Astra Serif"/>
          <w:sz w:val="27"/>
          <w:szCs w:val="27"/>
          <w:lang w:eastAsia="en-US"/>
        </w:rPr>
        <w:t xml:space="preserve">)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00636CAD" w:rsidRPr="00515FC1">
        <w:rPr>
          <w:rFonts w:ascii="PT Astra Serif" w:eastAsiaTheme="minorHAnsi" w:hAnsi="PT Astra Serif" w:cs="PT Astra Serif"/>
          <w:sz w:val="27"/>
          <w:szCs w:val="27"/>
          <w:lang w:eastAsia="en-US"/>
        </w:rPr>
        <w:t>цены договора уступки прав требований</w:t>
      </w:r>
      <w:proofErr w:type="gramEnd"/>
      <w:r w:rsidR="00636CAD" w:rsidRPr="00515FC1">
        <w:rPr>
          <w:rFonts w:ascii="PT Astra Serif" w:eastAsiaTheme="minorHAnsi" w:hAnsi="PT Astra Serif" w:cs="PT Astra Serif"/>
          <w:sz w:val="27"/>
          <w:szCs w:val="27"/>
          <w:lang w:eastAsia="en-US"/>
        </w:rPr>
        <w:t xml:space="preserve"> по договору участия в долевом строительстве;</w:t>
      </w:r>
    </w:p>
    <w:p w:rsidR="00636CAD" w:rsidRPr="00515FC1" w:rsidRDefault="00725A46" w:rsidP="00636CAD">
      <w:pPr>
        <w:suppressAutoHyphens w:val="0"/>
        <w:autoSpaceDE w:val="0"/>
        <w:autoSpaceDN w:val="0"/>
        <w:adjustRightInd w:val="0"/>
        <w:ind w:firstLine="540"/>
        <w:jc w:val="both"/>
        <w:rPr>
          <w:rFonts w:ascii="PT Astra Serif" w:eastAsiaTheme="minorHAnsi" w:hAnsi="PT Astra Serif" w:cs="PT Astra Serif"/>
          <w:sz w:val="27"/>
          <w:szCs w:val="27"/>
          <w:lang w:eastAsia="en-US"/>
        </w:rPr>
      </w:pPr>
      <w:proofErr w:type="gramStart"/>
      <w:r w:rsidRPr="00515FC1">
        <w:rPr>
          <w:rFonts w:ascii="PT Astra Serif" w:eastAsiaTheme="minorHAnsi" w:hAnsi="PT Astra Serif" w:cs="PT Astra Serif"/>
          <w:sz w:val="27"/>
          <w:szCs w:val="27"/>
          <w:lang w:eastAsia="en-US"/>
        </w:rPr>
        <w:t>и</w:t>
      </w:r>
      <w:r w:rsidR="00636CAD" w:rsidRPr="00515FC1">
        <w:rPr>
          <w:rFonts w:ascii="PT Astra Serif" w:eastAsiaTheme="minorHAnsi" w:hAnsi="PT Astra Serif" w:cs="PT Astra Serif"/>
          <w:sz w:val="27"/>
          <w:szCs w:val="27"/>
          <w:lang w:eastAsia="en-US"/>
        </w:rPr>
        <w:t>)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00636CAD" w:rsidRPr="00515FC1">
        <w:rPr>
          <w:rFonts w:ascii="PT Astra Serif" w:eastAsiaTheme="minorHAnsi" w:hAnsi="PT Astra Serif" w:cs="PT Astra Serif"/>
          <w:sz w:val="27"/>
          <w:szCs w:val="27"/>
          <w:lang w:eastAsia="en-US"/>
        </w:rP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952614" w:rsidRPr="00515FC1" w:rsidRDefault="00725A46" w:rsidP="00952614">
      <w:pPr>
        <w:suppressAutoHyphens w:val="0"/>
        <w:autoSpaceDE w:val="0"/>
        <w:autoSpaceDN w:val="0"/>
        <w:adjustRightInd w:val="0"/>
        <w:ind w:firstLine="540"/>
        <w:jc w:val="both"/>
        <w:rPr>
          <w:rFonts w:ascii="PT Astra Serif" w:eastAsiaTheme="minorHAnsi" w:hAnsi="PT Astra Serif" w:cs="PT Astra Serif"/>
          <w:sz w:val="27"/>
          <w:szCs w:val="27"/>
          <w:lang w:eastAsia="en-US"/>
        </w:rPr>
      </w:pPr>
      <w:r w:rsidRPr="00515FC1">
        <w:rPr>
          <w:rFonts w:ascii="PT Astra Serif" w:eastAsiaTheme="minorHAnsi" w:hAnsi="PT Astra Serif" w:cs="PT Astra Serif"/>
          <w:sz w:val="27"/>
          <w:szCs w:val="27"/>
          <w:lang w:eastAsia="en-US"/>
        </w:rPr>
        <w:t xml:space="preserve">4. </w:t>
      </w:r>
      <w:proofErr w:type="gramStart"/>
      <w:r w:rsidR="00952614" w:rsidRPr="00515FC1">
        <w:rPr>
          <w:rFonts w:ascii="PT Astra Serif" w:eastAsiaTheme="minorHAnsi" w:hAnsi="PT Astra Serif" w:cs="PT Astra Serif"/>
          <w:sz w:val="27"/>
          <w:szCs w:val="27"/>
          <w:lang w:eastAsia="en-US"/>
        </w:rPr>
        <w:t xml:space="preserve">Для участия в программе в целях использования социальной выплаты </w:t>
      </w:r>
      <w:r w:rsidR="00EA69A8" w:rsidRPr="00515FC1">
        <w:rPr>
          <w:rFonts w:ascii="PT Astra Serif" w:eastAsiaTheme="minorHAnsi" w:hAnsi="PT Astra Serif" w:cs="PT Astra Serif"/>
          <w:sz w:val="27"/>
          <w:szCs w:val="27"/>
          <w:lang w:eastAsia="en-US"/>
        </w:rPr>
        <w:t xml:space="preserve">в соответствии </w:t>
      </w:r>
      <w:r w:rsidRPr="00515FC1">
        <w:rPr>
          <w:rFonts w:ascii="PT Astra Serif" w:eastAsiaTheme="minorHAnsi" w:hAnsi="PT Astra Serif" w:cs="PT Astra Serif"/>
          <w:sz w:val="27"/>
          <w:szCs w:val="27"/>
          <w:lang w:eastAsia="en-US"/>
        </w:rPr>
        <w:t>с подпунктами</w:t>
      </w:r>
      <w:proofErr w:type="gramEnd"/>
      <w:r w:rsidRPr="00515FC1">
        <w:rPr>
          <w:rFonts w:ascii="PT Astra Serif" w:eastAsiaTheme="minorHAnsi" w:hAnsi="PT Astra Serif" w:cs="PT Astra Serif"/>
          <w:sz w:val="27"/>
          <w:szCs w:val="27"/>
          <w:lang w:eastAsia="en-US"/>
        </w:rPr>
        <w:t xml:space="preserve"> «а - д», «ж» и «з» пункта 3 Приложения  № 3 </w:t>
      </w:r>
      <w:r w:rsidRPr="00515FC1">
        <w:rPr>
          <w:rFonts w:ascii="PT Astra Serif" w:eastAsiaTheme="minorHAnsi" w:hAnsi="PT Astra Serif" w:cs="PT Astra Serif"/>
          <w:sz w:val="27"/>
          <w:szCs w:val="27"/>
          <w:lang w:eastAsia="en-US"/>
        </w:rPr>
        <w:lastRenderedPageBreak/>
        <w:t xml:space="preserve">настоящей Программы </w:t>
      </w:r>
      <w:r w:rsidR="00952614" w:rsidRPr="00515FC1">
        <w:rPr>
          <w:rFonts w:ascii="PT Astra Serif" w:eastAsiaTheme="minorHAnsi" w:hAnsi="PT Astra Serif" w:cs="PT Astra Serif"/>
          <w:sz w:val="27"/>
          <w:szCs w:val="27"/>
          <w:lang w:eastAsia="en-US"/>
        </w:rPr>
        <w:t>молодая семья подает в администрацию муниципального образования «Мелекесский район» следующие документы:</w:t>
      </w:r>
    </w:p>
    <w:p w:rsidR="00952614" w:rsidRPr="00515FC1" w:rsidRDefault="00952614" w:rsidP="00952614">
      <w:pPr>
        <w:suppressAutoHyphens w:val="0"/>
        <w:autoSpaceDE w:val="0"/>
        <w:autoSpaceDN w:val="0"/>
        <w:adjustRightInd w:val="0"/>
        <w:ind w:firstLine="540"/>
        <w:jc w:val="both"/>
        <w:rPr>
          <w:rFonts w:ascii="PT Astra Serif" w:eastAsiaTheme="minorHAnsi" w:hAnsi="PT Astra Serif" w:cs="PT Astra Serif"/>
          <w:sz w:val="27"/>
          <w:szCs w:val="27"/>
          <w:lang w:eastAsia="en-US"/>
        </w:rPr>
      </w:pPr>
      <w:r w:rsidRPr="00515FC1">
        <w:rPr>
          <w:rFonts w:ascii="PT Astra Serif" w:eastAsiaTheme="minorHAnsi" w:hAnsi="PT Astra Serif" w:cs="PT Astra Serif"/>
          <w:sz w:val="27"/>
          <w:szCs w:val="27"/>
          <w:lang w:eastAsia="en-US"/>
        </w:rPr>
        <w:t xml:space="preserve">а) </w:t>
      </w:r>
      <w:hyperlink r:id="rId14" w:history="1">
        <w:r w:rsidRPr="00515FC1">
          <w:rPr>
            <w:rFonts w:ascii="PT Astra Serif" w:eastAsiaTheme="minorHAnsi" w:hAnsi="PT Astra Serif" w:cs="PT Astra Serif"/>
            <w:sz w:val="27"/>
            <w:szCs w:val="27"/>
            <w:lang w:eastAsia="en-US"/>
          </w:rPr>
          <w:t>заявление</w:t>
        </w:r>
      </w:hyperlink>
      <w:r w:rsidRPr="00515FC1">
        <w:rPr>
          <w:rFonts w:ascii="PT Astra Serif" w:eastAsiaTheme="minorHAnsi" w:hAnsi="PT Astra Serif" w:cs="PT Astra Serif"/>
          <w:sz w:val="27"/>
          <w:szCs w:val="27"/>
          <w:lang w:eastAsia="en-US"/>
        </w:rPr>
        <w:t xml:space="preserve"> по утвержденной форме в 2 экземплярах (один экземпляр возвращается заявителю с указанием даты принятия заявления и приложенных к нему документов);</w:t>
      </w:r>
    </w:p>
    <w:p w:rsidR="00952614" w:rsidRPr="00515FC1" w:rsidRDefault="00952614" w:rsidP="00952614">
      <w:pPr>
        <w:suppressAutoHyphens w:val="0"/>
        <w:autoSpaceDE w:val="0"/>
        <w:autoSpaceDN w:val="0"/>
        <w:adjustRightInd w:val="0"/>
        <w:ind w:firstLine="540"/>
        <w:jc w:val="both"/>
        <w:rPr>
          <w:rFonts w:ascii="PT Astra Serif" w:eastAsiaTheme="minorHAnsi" w:hAnsi="PT Astra Serif" w:cs="PT Astra Serif"/>
          <w:sz w:val="27"/>
          <w:szCs w:val="27"/>
          <w:lang w:eastAsia="en-US"/>
        </w:rPr>
      </w:pPr>
      <w:r w:rsidRPr="00515FC1">
        <w:rPr>
          <w:rFonts w:ascii="PT Astra Serif" w:eastAsiaTheme="minorHAnsi" w:hAnsi="PT Astra Serif" w:cs="PT Astra Serif"/>
          <w:sz w:val="27"/>
          <w:szCs w:val="27"/>
          <w:lang w:eastAsia="en-US"/>
        </w:rPr>
        <w:t>б) копия документов, удостоверяющих личность каждого члена семьи;</w:t>
      </w:r>
    </w:p>
    <w:p w:rsidR="00952614" w:rsidRPr="00515FC1" w:rsidRDefault="00952614" w:rsidP="00952614">
      <w:pPr>
        <w:suppressAutoHyphens w:val="0"/>
        <w:autoSpaceDE w:val="0"/>
        <w:autoSpaceDN w:val="0"/>
        <w:adjustRightInd w:val="0"/>
        <w:ind w:firstLine="540"/>
        <w:jc w:val="both"/>
        <w:rPr>
          <w:rFonts w:ascii="PT Astra Serif" w:eastAsiaTheme="minorHAnsi" w:hAnsi="PT Astra Serif" w:cs="PT Astra Serif"/>
          <w:sz w:val="27"/>
          <w:szCs w:val="27"/>
          <w:lang w:eastAsia="en-US"/>
        </w:rPr>
      </w:pPr>
      <w:r w:rsidRPr="00515FC1">
        <w:rPr>
          <w:rFonts w:ascii="PT Astra Serif" w:eastAsiaTheme="minorHAnsi" w:hAnsi="PT Astra Serif" w:cs="PT Astra Serif"/>
          <w:sz w:val="27"/>
          <w:szCs w:val="27"/>
          <w:lang w:eastAsia="en-US"/>
        </w:rPr>
        <w:t>в) копия свидетельства о браке (на неполную семью не распространяется);</w:t>
      </w:r>
    </w:p>
    <w:p w:rsidR="00952614" w:rsidRPr="00515FC1" w:rsidRDefault="00952614" w:rsidP="00952614">
      <w:pPr>
        <w:suppressAutoHyphens w:val="0"/>
        <w:autoSpaceDE w:val="0"/>
        <w:autoSpaceDN w:val="0"/>
        <w:adjustRightInd w:val="0"/>
        <w:ind w:firstLine="540"/>
        <w:jc w:val="both"/>
        <w:rPr>
          <w:rFonts w:ascii="PT Astra Serif" w:eastAsiaTheme="minorHAnsi" w:hAnsi="PT Astra Serif" w:cs="PT Astra Serif"/>
          <w:sz w:val="27"/>
          <w:szCs w:val="27"/>
          <w:lang w:eastAsia="en-US"/>
        </w:rPr>
      </w:pPr>
      <w:r w:rsidRPr="00515FC1">
        <w:rPr>
          <w:rFonts w:ascii="PT Astra Serif" w:eastAsiaTheme="minorHAnsi" w:hAnsi="PT Astra Serif" w:cs="PT Astra Serif"/>
          <w:sz w:val="27"/>
          <w:szCs w:val="27"/>
          <w:lang w:eastAsia="en-US"/>
        </w:rPr>
        <w:t>г) документ, подтверждающий признание молодой семьи нуждающейся в жилых помещениях;</w:t>
      </w:r>
    </w:p>
    <w:p w:rsidR="00952614" w:rsidRPr="00515FC1" w:rsidRDefault="00952614" w:rsidP="00952614">
      <w:pPr>
        <w:suppressAutoHyphens w:val="0"/>
        <w:autoSpaceDE w:val="0"/>
        <w:autoSpaceDN w:val="0"/>
        <w:adjustRightInd w:val="0"/>
        <w:ind w:firstLine="540"/>
        <w:jc w:val="both"/>
        <w:rPr>
          <w:rFonts w:ascii="PT Astra Serif" w:eastAsiaTheme="minorHAnsi" w:hAnsi="PT Astra Serif" w:cs="PT Astra Serif"/>
          <w:sz w:val="27"/>
          <w:szCs w:val="27"/>
          <w:lang w:eastAsia="en-US"/>
        </w:rPr>
      </w:pPr>
      <w:proofErr w:type="gramStart"/>
      <w:r w:rsidRPr="00515FC1">
        <w:rPr>
          <w:rFonts w:ascii="PT Astra Serif" w:eastAsiaTheme="minorHAnsi" w:hAnsi="PT Astra Serif" w:cs="PT Astra Serif"/>
          <w:sz w:val="27"/>
          <w:szCs w:val="27"/>
          <w:lang w:eastAsia="en-US"/>
        </w:rPr>
        <w:t>д)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roofErr w:type="gramEnd"/>
    </w:p>
    <w:p w:rsidR="00952614" w:rsidRPr="00515FC1" w:rsidRDefault="00952614" w:rsidP="00952614">
      <w:pPr>
        <w:suppressAutoHyphens w:val="0"/>
        <w:autoSpaceDE w:val="0"/>
        <w:autoSpaceDN w:val="0"/>
        <w:adjustRightInd w:val="0"/>
        <w:ind w:firstLine="540"/>
        <w:jc w:val="both"/>
        <w:rPr>
          <w:rFonts w:ascii="PT Astra Serif" w:eastAsiaTheme="minorHAnsi" w:hAnsi="PT Astra Serif" w:cs="PT Astra Serif"/>
          <w:sz w:val="27"/>
          <w:szCs w:val="27"/>
          <w:lang w:eastAsia="en-US"/>
        </w:rPr>
      </w:pPr>
      <w:r w:rsidRPr="00515FC1">
        <w:rPr>
          <w:rFonts w:ascii="PT Astra Serif" w:eastAsiaTheme="minorHAnsi" w:hAnsi="PT Astra Serif" w:cs="PT Astra Serif"/>
          <w:sz w:val="27"/>
          <w:szCs w:val="27"/>
          <w:lang w:eastAsia="en-US"/>
        </w:rPr>
        <w:t>е) копия документа, подтверждающего регистрацию в системе индивидуального (персонифицированного) учета каждого совершеннолетнего члена семьи.</w:t>
      </w:r>
    </w:p>
    <w:p w:rsidR="00952614" w:rsidRPr="00515FC1" w:rsidRDefault="00952614" w:rsidP="00952614">
      <w:pPr>
        <w:suppressAutoHyphens w:val="0"/>
        <w:autoSpaceDE w:val="0"/>
        <w:autoSpaceDN w:val="0"/>
        <w:adjustRightInd w:val="0"/>
        <w:ind w:firstLine="540"/>
        <w:jc w:val="both"/>
        <w:rPr>
          <w:rFonts w:ascii="PT Astra Serif" w:eastAsiaTheme="minorHAnsi" w:hAnsi="PT Astra Serif" w:cs="PT Astra Serif"/>
          <w:sz w:val="27"/>
          <w:szCs w:val="27"/>
          <w:lang w:eastAsia="en-US"/>
        </w:rPr>
      </w:pPr>
      <w:proofErr w:type="gramStart"/>
      <w:r w:rsidRPr="00515FC1">
        <w:rPr>
          <w:rFonts w:ascii="PT Astra Serif" w:eastAsiaTheme="minorHAnsi" w:hAnsi="PT Astra Serif" w:cs="PT Astra Serif"/>
          <w:sz w:val="27"/>
          <w:szCs w:val="27"/>
          <w:lang w:eastAsia="en-US"/>
        </w:rPr>
        <w:t xml:space="preserve">Для участия в программе в целях использования социальной выплаты в соответствии </w:t>
      </w:r>
      <w:r w:rsidR="00725A46" w:rsidRPr="00515FC1">
        <w:rPr>
          <w:rFonts w:ascii="PT Astra Serif" w:eastAsiaTheme="minorHAnsi" w:hAnsi="PT Astra Serif" w:cs="PT Astra Serif"/>
          <w:sz w:val="27"/>
          <w:szCs w:val="27"/>
          <w:lang w:eastAsia="en-US"/>
        </w:rPr>
        <w:t>с подпунктами</w:t>
      </w:r>
      <w:proofErr w:type="gramEnd"/>
      <w:r w:rsidR="00725A46" w:rsidRPr="00515FC1">
        <w:rPr>
          <w:rFonts w:ascii="PT Astra Serif" w:eastAsiaTheme="minorHAnsi" w:hAnsi="PT Astra Serif" w:cs="PT Astra Serif"/>
          <w:sz w:val="27"/>
          <w:szCs w:val="27"/>
          <w:lang w:eastAsia="en-US"/>
        </w:rPr>
        <w:t xml:space="preserve"> «</w:t>
      </w:r>
      <w:hyperlink r:id="rId15" w:history="1">
        <w:r w:rsidR="00725A46" w:rsidRPr="00515FC1">
          <w:rPr>
            <w:rFonts w:ascii="PT Astra Serif" w:eastAsiaTheme="minorHAnsi" w:hAnsi="PT Astra Serif" w:cs="PT Astra Serif"/>
            <w:color w:val="0000FF"/>
            <w:sz w:val="27"/>
            <w:szCs w:val="27"/>
            <w:lang w:eastAsia="en-US"/>
          </w:rPr>
          <w:t>е</w:t>
        </w:r>
      </w:hyperlink>
      <w:r w:rsidR="00725A46" w:rsidRPr="00515FC1">
        <w:rPr>
          <w:rFonts w:ascii="PT Astra Serif" w:eastAsiaTheme="minorHAnsi" w:hAnsi="PT Astra Serif" w:cs="PT Astra Serif"/>
          <w:sz w:val="27"/>
          <w:szCs w:val="27"/>
          <w:lang w:eastAsia="en-US"/>
        </w:rPr>
        <w:t xml:space="preserve">» и </w:t>
      </w:r>
      <w:hyperlink r:id="rId16" w:history="1">
        <w:r w:rsidR="00725A46" w:rsidRPr="00515FC1">
          <w:rPr>
            <w:rFonts w:ascii="PT Astra Serif" w:eastAsiaTheme="minorHAnsi" w:hAnsi="PT Astra Serif" w:cs="PT Astra Serif"/>
            <w:color w:val="0000FF"/>
            <w:sz w:val="27"/>
            <w:szCs w:val="27"/>
            <w:lang w:eastAsia="en-US"/>
          </w:rPr>
          <w:t>«и» пункта 3 приложения</w:t>
        </w:r>
      </w:hyperlink>
      <w:r w:rsidR="00725A46" w:rsidRPr="00515FC1">
        <w:rPr>
          <w:rFonts w:ascii="PT Astra Serif" w:eastAsiaTheme="minorHAnsi" w:hAnsi="PT Astra Serif" w:cs="PT Astra Serif"/>
          <w:sz w:val="27"/>
          <w:szCs w:val="27"/>
          <w:lang w:eastAsia="en-US"/>
        </w:rPr>
        <w:t xml:space="preserve"> № 3 настоящей Программы </w:t>
      </w:r>
      <w:r w:rsidRPr="00515FC1">
        <w:rPr>
          <w:rFonts w:ascii="PT Astra Serif" w:eastAsiaTheme="minorHAnsi" w:hAnsi="PT Astra Serif" w:cs="PT Astra Serif"/>
          <w:sz w:val="27"/>
          <w:szCs w:val="27"/>
          <w:lang w:eastAsia="en-US"/>
        </w:rPr>
        <w:t>молодая семья подает в администрацию муниципального образования «Мелекесский район» следующие документы:</w:t>
      </w:r>
    </w:p>
    <w:p w:rsidR="00952614" w:rsidRPr="00515FC1" w:rsidRDefault="00952614" w:rsidP="00952614">
      <w:pPr>
        <w:suppressAutoHyphens w:val="0"/>
        <w:autoSpaceDE w:val="0"/>
        <w:autoSpaceDN w:val="0"/>
        <w:adjustRightInd w:val="0"/>
        <w:ind w:firstLine="540"/>
        <w:jc w:val="both"/>
        <w:rPr>
          <w:rFonts w:ascii="PT Astra Serif" w:eastAsiaTheme="minorHAnsi" w:hAnsi="PT Astra Serif" w:cs="PT Astra Serif"/>
          <w:sz w:val="27"/>
          <w:szCs w:val="27"/>
          <w:lang w:eastAsia="en-US"/>
        </w:rPr>
      </w:pPr>
      <w:r w:rsidRPr="00515FC1">
        <w:rPr>
          <w:rFonts w:ascii="PT Astra Serif" w:eastAsiaTheme="minorHAnsi" w:hAnsi="PT Astra Serif" w:cs="PT Astra Serif"/>
          <w:sz w:val="27"/>
          <w:szCs w:val="27"/>
          <w:lang w:eastAsia="en-US"/>
        </w:rPr>
        <w:t xml:space="preserve">а) </w:t>
      </w:r>
      <w:hyperlink r:id="rId17" w:history="1">
        <w:r w:rsidRPr="00515FC1">
          <w:rPr>
            <w:rFonts w:ascii="PT Astra Serif" w:eastAsiaTheme="minorHAnsi" w:hAnsi="PT Astra Serif" w:cs="PT Astra Serif"/>
            <w:sz w:val="27"/>
            <w:szCs w:val="27"/>
            <w:lang w:eastAsia="en-US"/>
          </w:rPr>
          <w:t>заявление</w:t>
        </w:r>
      </w:hyperlink>
      <w:r w:rsidRPr="00515FC1">
        <w:rPr>
          <w:rFonts w:ascii="PT Astra Serif" w:eastAsiaTheme="minorHAnsi" w:hAnsi="PT Astra Serif" w:cs="PT Astra Serif"/>
          <w:sz w:val="27"/>
          <w:szCs w:val="27"/>
          <w:lang w:eastAsia="en-US"/>
        </w:rPr>
        <w:t xml:space="preserve"> по утвержденной форме в 2 экземплярах (один экземпляр возвращается заявителю с указанием даты принятия заявления и приложенных к нему документов);</w:t>
      </w:r>
    </w:p>
    <w:p w:rsidR="00952614" w:rsidRPr="00515FC1" w:rsidRDefault="00952614" w:rsidP="00952614">
      <w:pPr>
        <w:suppressAutoHyphens w:val="0"/>
        <w:autoSpaceDE w:val="0"/>
        <w:autoSpaceDN w:val="0"/>
        <w:adjustRightInd w:val="0"/>
        <w:ind w:firstLine="540"/>
        <w:jc w:val="both"/>
        <w:rPr>
          <w:rFonts w:ascii="PT Astra Serif" w:eastAsiaTheme="minorHAnsi" w:hAnsi="PT Astra Serif" w:cs="PT Astra Serif"/>
          <w:sz w:val="27"/>
          <w:szCs w:val="27"/>
          <w:lang w:eastAsia="en-US"/>
        </w:rPr>
      </w:pPr>
      <w:r w:rsidRPr="00515FC1">
        <w:rPr>
          <w:rFonts w:ascii="PT Astra Serif" w:eastAsiaTheme="minorHAnsi" w:hAnsi="PT Astra Serif" w:cs="PT Astra Serif"/>
          <w:sz w:val="27"/>
          <w:szCs w:val="27"/>
          <w:lang w:eastAsia="en-US"/>
        </w:rPr>
        <w:t>б) копии документов, удостоверяющих личность каждого члена семьи;</w:t>
      </w:r>
    </w:p>
    <w:p w:rsidR="00952614" w:rsidRPr="00515FC1" w:rsidRDefault="00952614" w:rsidP="00952614">
      <w:pPr>
        <w:suppressAutoHyphens w:val="0"/>
        <w:autoSpaceDE w:val="0"/>
        <w:autoSpaceDN w:val="0"/>
        <w:adjustRightInd w:val="0"/>
        <w:ind w:firstLine="540"/>
        <w:jc w:val="both"/>
        <w:rPr>
          <w:rFonts w:ascii="PT Astra Serif" w:eastAsiaTheme="minorHAnsi" w:hAnsi="PT Astra Serif" w:cs="PT Astra Serif"/>
          <w:sz w:val="27"/>
          <w:szCs w:val="27"/>
          <w:lang w:eastAsia="en-US"/>
        </w:rPr>
      </w:pPr>
      <w:r w:rsidRPr="00515FC1">
        <w:rPr>
          <w:rFonts w:ascii="PT Astra Serif" w:eastAsiaTheme="minorHAnsi" w:hAnsi="PT Astra Serif" w:cs="PT Astra Serif"/>
          <w:sz w:val="27"/>
          <w:szCs w:val="27"/>
          <w:lang w:eastAsia="en-US"/>
        </w:rPr>
        <w:t>в) копия свидетельства о браке (на неполную семью не распространяется);</w:t>
      </w:r>
    </w:p>
    <w:p w:rsidR="00952614" w:rsidRPr="00515FC1" w:rsidRDefault="00952614" w:rsidP="00952614">
      <w:pPr>
        <w:suppressAutoHyphens w:val="0"/>
        <w:autoSpaceDE w:val="0"/>
        <w:autoSpaceDN w:val="0"/>
        <w:adjustRightInd w:val="0"/>
        <w:ind w:firstLine="540"/>
        <w:jc w:val="both"/>
        <w:rPr>
          <w:rFonts w:ascii="PT Astra Serif" w:eastAsiaTheme="minorHAnsi" w:hAnsi="PT Astra Serif" w:cs="PT Astra Serif"/>
          <w:sz w:val="27"/>
          <w:szCs w:val="27"/>
          <w:lang w:eastAsia="en-US"/>
        </w:rPr>
      </w:pPr>
      <w:r w:rsidRPr="00515FC1">
        <w:rPr>
          <w:rFonts w:ascii="PT Astra Serif" w:eastAsiaTheme="minorHAnsi" w:hAnsi="PT Astra Serif" w:cs="PT Astra Serif"/>
          <w:sz w:val="27"/>
          <w:szCs w:val="27"/>
          <w:lang w:eastAsia="en-US"/>
        </w:rPr>
        <w:t>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(далее - документы на строительство), - при незавершенном строительстве жилого дома;</w:t>
      </w:r>
    </w:p>
    <w:p w:rsidR="00952614" w:rsidRPr="00515FC1" w:rsidRDefault="00952614" w:rsidP="00952614">
      <w:pPr>
        <w:suppressAutoHyphens w:val="0"/>
        <w:autoSpaceDE w:val="0"/>
        <w:autoSpaceDN w:val="0"/>
        <w:adjustRightInd w:val="0"/>
        <w:ind w:firstLine="540"/>
        <w:jc w:val="both"/>
        <w:rPr>
          <w:rFonts w:ascii="PT Astra Serif" w:eastAsiaTheme="minorHAnsi" w:hAnsi="PT Astra Serif" w:cs="PT Astra Serif"/>
          <w:sz w:val="27"/>
          <w:szCs w:val="27"/>
          <w:lang w:eastAsia="en-US"/>
        </w:rPr>
      </w:pPr>
      <w:bookmarkStart w:id="2" w:name="Par6"/>
      <w:bookmarkEnd w:id="2"/>
      <w:r w:rsidRPr="00515FC1">
        <w:rPr>
          <w:rFonts w:ascii="PT Astra Serif" w:eastAsiaTheme="minorHAnsi" w:hAnsi="PT Astra Serif" w:cs="PT Astra Serif"/>
          <w:sz w:val="27"/>
          <w:szCs w:val="27"/>
          <w:lang w:eastAsia="en-US"/>
        </w:rPr>
        <w:t>д) копия кредитного договора (договора займа);</w:t>
      </w:r>
    </w:p>
    <w:p w:rsidR="00952614" w:rsidRPr="00515FC1" w:rsidRDefault="00952614" w:rsidP="00952614">
      <w:pPr>
        <w:suppressAutoHyphens w:val="0"/>
        <w:autoSpaceDE w:val="0"/>
        <w:autoSpaceDN w:val="0"/>
        <w:adjustRightInd w:val="0"/>
        <w:ind w:firstLine="540"/>
        <w:jc w:val="both"/>
        <w:rPr>
          <w:rFonts w:ascii="PT Astra Serif" w:eastAsiaTheme="minorHAnsi" w:hAnsi="PT Astra Serif" w:cs="PT Astra Serif"/>
          <w:sz w:val="27"/>
          <w:szCs w:val="27"/>
          <w:lang w:eastAsia="en-US"/>
        </w:rPr>
      </w:pPr>
      <w:r w:rsidRPr="00515FC1">
        <w:rPr>
          <w:rFonts w:ascii="PT Astra Serif" w:eastAsiaTheme="minorHAnsi" w:hAnsi="PT Astra Serif" w:cs="PT Astra Serif"/>
          <w:sz w:val="27"/>
          <w:szCs w:val="27"/>
          <w:lang w:eastAsia="en-US"/>
        </w:rPr>
        <w:t>е) документ, подтверждающий, что молодая семья была признана нуждающейся в жилом помещении на момент заключения кредитного договора (договора займа), указанного в</w:t>
      </w:r>
      <w:r w:rsidR="00EA69A8" w:rsidRPr="00515FC1">
        <w:rPr>
          <w:sz w:val="27"/>
          <w:szCs w:val="27"/>
        </w:rPr>
        <w:t xml:space="preserve"> подпунктах 6 и 9</w:t>
      </w:r>
      <w:r w:rsidRPr="00515FC1">
        <w:rPr>
          <w:rFonts w:ascii="PT Astra Serif" w:eastAsiaTheme="minorHAnsi" w:hAnsi="PT Astra Serif" w:cs="PT Astra Serif"/>
          <w:sz w:val="27"/>
          <w:szCs w:val="27"/>
          <w:lang w:eastAsia="en-US"/>
        </w:rPr>
        <w:t>;</w:t>
      </w:r>
    </w:p>
    <w:p w:rsidR="00952614" w:rsidRPr="00515FC1" w:rsidRDefault="00952614" w:rsidP="00952614">
      <w:pPr>
        <w:suppressAutoHyphens w:val="0"/>
        <w:autoSpaceDE w:val="0"/>
        <w:autoSpaceDN w:val="0"/>
        <w:adjustRightInd w:val="0"/>
        <w:ind w:firstLine="540"/>
        <w:jc w:val="both"/>
        <w:rPr>
          <w:rFonts w:ascii="PT Astra Serif" w:eastAsiaTheme="minorHAnsi" w:hAnsi="PT Astra Serif" w:cs="PT Astra Serif"/>
          <w:sz w:val="27"/>
          <w:szCs w:val="27"/>
          <w:lang w:eastAsia="en-US"/>
        </w:rPr>
      </w:pPr>
      <w:r w:rsidRPr="00515FC1">
        <w:rPr>
          <w:rFonts w:ascii="PT Astra Serif" w:eastAsiaTheme="minorHAnsi" w:hAnsi="PT Astra Serif" w:cs="PT Astra Serif"/>
          <w:sz w:val="27"/>
          <w:szCs w:val="27"/>
          <w:lang w:eastAsia="en-US"/>
        </w:rPr>
        <w:t>ж)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952614" w:rsidRPr="00515FC1" w:rsidRDefault="00952614" w:rsidP="00952614">
      <w:pPr>
        <w:suppressAutoHyphens w:val="0"/>
        <w:autoSpaceDE w:val="0"/>
        <w:autoSpaceDN w:val="0"/>
        <w:adjustRightInd w:val="0"/>
        <w:ind w:firstLine="540"/>
        <w:jc w:val="both"/>
        <w:rPr>
          <w:rFonts w:ascii="PT Astra Serif" w:eastAsiaTheme="minorHAnsi" w:hAnsi="PT Astra Serif" w:cs="PT Astra Serif"/>
          <w:sz w:val="27"/>
          <w:szCs w:val="27"/>
          <w:lang w:eastAsia="en-US"/>
        </w:rPr>
      </w:pPr>
      <w:r w:rsidRPr="00515FC1">
        <w:rPr>
          <w:rFonts w:ascii="PT Astra Serif" w:eastAsiaTheme="minorHAnsi" w:hAnsi="PT Astra Serif" w:cs="PT Astra Serif"/>
          <w:sz w:val="27"/>
          <w:szCs w:val="27"/>
          <w:lang w:eastAsia="en-US"/>
        </w:rPr>
        <w:t>з) копия документа, подтверждающего регистрацию в системе индивидуального (персонифицированного) учета каждого совершеннолетнего члена семьи.</w:t>
      </w:r>
    </w:p>
    <w:p w:rsidR="00952614" w:rsidRPr="00515FC1" w:rsidRDefault="00952614" w:rsidP="00952614">
      <w:pPr>
        <w:suppressAutoHyphens w:val="0"/>
        <w:autoSpaceDE w:val="0"/>
        <w:autoSpaceDN w:val="0"/>
        <w:adjustRightInd w:val="0"/>
        <w:ind w:firstLine="540"/>
        <w:jc w:val="both"/>
        <w:rPr>
          <w:rFonts w:ascii="PT Astra Serif" w:eastAsiaTheme="minorHAnsi" w:hAnsi="PT Astra Serif" w:cs="PT Astra Serif"/>
          <w:sz w:val="27"/>
          <w:szCs w:val="27"/>
          <w:lang w:eastAsia="en-US"/>
        </w:rPr>
      </w:pPr>
      <w:r w:rsidRPr="00515FC1">
        <w:rPr>
          <w:rFonts w:ascii="PT Astra Serif" w:eastAsiaTheme="minorHAnsi" w:hAnsi="PT Astra Serif" w:cs="PT Astra Serif"/>
          <w:sz w:val="27"/>
          <w:szCs w:val="27"/>
          <w:lang w:eastAsia="en-US"/>
        </w:rPr>
        <w:t>Администрация муниципального образования  «Мелекесский район» организует работу по проверке сведений, содержащихся в документах, заявителя и в 10-дневный срок со дня представления этих документов принимает решение о признании либо об отказе в признании молодой семьи участницей  муниципальной программы. О принятом решении молодая семья письменно уведомляется в 5-дневный срок.</w:t>
      </w:r>
    </w:p>
    <w:p w:rsidR="00952614" w:rsidRPr="00515FC1" w:rsidRDefault="00725A46" w:rsidP="00952614">
      <w:pPr>
        <w:pStyle w:val="ConsPlusNormal"/>
        <w:ind w:firstLine="540"/>
        <w:jc w:val="both"/>
        <w:rPr>
          <w:rFonts w:ascii="PT Astra Serif" w:hAnsi="PT Astra Serif"/>
          <w:sz w:val="27"/>
          <w:szCs w:val="27"/>
        </w:rPr>
      </w:pPr>
      <w:r w:rsidRPr="00515FC1">
        <w:rPr>
          <w:rFonts w:ascii="PT Astra Serif" w:hAnsi="PT Astra Serif"/>
          <w:sz w:val="27"/>
          <w:szCs w:val="27"/>
        </w:rPr>
        <w:lastRenderedPageBreak/>
        <w:t xml:space="preserve">5. </w:t>
      </w:r>
      <w:r w:rsidR="00952614" w:rsidRPr="00515FC1">
        <w:rPr>
          <w:rFonts w:ascii="PT Astra Serif" w:hAnsi="PT Astra Serif"/>
          <w:sz w:val="27"/>
          <w:szCs w:val="27"/>
        </w:rPr>
        <w:t>Расчет размера социальной выплаты производится исходя из размера общей площади жилого помещения, установленного для семей разной численности, количества членов молодой семьи - участника Программы и норматива стоимости 1 кв. м общей площади жилого помещения по муниципальному образованию "Мелекесский район" Ульяновской области. Норматив стоимости 1 кв. м общей площади жилого помещения по муниципальному образованию "Мелекесский район" Ульяновской области для расчета размера социальной выплаты устанавливается не выше средней рыночной стоимости 1 кв. м общей площади жилого помещения по Ульяновской области, определяемой Министерством регионального развития Российской Федерации.</w:t>
      </w:r>
    </w:p>
    <w:p w:rsidR="00952614" w:rsidRPr="00515FC1" w:rsidRDefault="00952614" w:rsidP="00952614">
      <w:pPr>
        <w:pStyle w:val="ConsPlusNormal"/>
        <w:ind w:firstLine="540"/>
        <w:jc w:val="both"/>
        <w:rPr>
          <w:rFonts w:ascii="PT Astra Serif" w:hAnsi="PT Astra Serif"/>
          <w:sz w:val="27"/>
          <w:szCs w:val="27"/>
        </w:rPr>
      </w:pPr>
      <w:r w:rsidRPr="00515FC1">
        <w:rPr>
          <w:rFonts w:ascii="PT Astra Serif" w:hAnsi="PT Astra Serif"/>
          <w:sz w:val="27"/>
          <w:szCs w:val="27"/>
        </w:rPr>
        <w:t>Размер общей площади жилого помещения, с учетом которой определяется размер социальной выплаты, составляет:</w:t>
      </w:r>
    </w:p>
    <w:p w:rsidR="00952614" w:rsidRPr="00515FC1" w:rsidRDefault="00952614" w:rsidP="00952614">
      <w:pPr>
        <w:pStyle w:val="ConsPlusNormal"/>
        <w:ind w:firstLine="540"/>
        <w:jc w:val="both"/>
        <w:rPr>
          <w:rFonts w:ascii="PT Astra Serif" w:hAnsi="PT Astra Serif"/>
          <w:sz w:val="27"/>
          <w:szCs w:val="27"/>
        </w:rPr>
      </w:pPr>
      <w:r w:rsidRPr="00515FC1">
        <w:rPr>
          <w:rFonts w:ascii="PT Astra Serif" w:hAnsi="PT Astra Serif"/>
          <w:sz w:val="27"/>
          <w:szCs w:val="27"/>
        </w:rPr>
        <w:t>для семьи численностью два человека (молодые супруги или один молодой родитель и ребенок) - 42 кв. м;</w:t>
      </w:r>
    </w:p>
    <w:p w:rsidR="00135A98" w:rsidRPr="00515FC1" w:rsidRDefault="00952614" w:rsidP="00952614">
      <w:pPr>
        <w:pStyle w:val="ConsPlusNormal"/>
        <w:ind w:firstLine="540"/>
        <w:jc w:val="both"/>
        <w:rPr>
          <w:rFonts w:ascii="PT Astra Serif" w:hAnsi="PT Astra Serif"/>
          <w:sz w:val="27"/>
          <w:szCs w:val="27"/>
        </w:rPr>
      </w:pPr>
      <w:r w:rsidRPr="00515FC1">
        <w:rPr>
          <w:rFonts w:ascii="PT Astra Serif" w:hAnsi="PT Astra Serif"/>
          <w:sz w:val="27"/>
          <w:szCs w:val="27"/>
        </w:rPr>
        <w:t>для семьи численностью три и более человек, включающей помимо молодых супругов одного и более детей (либо семьи, состоящей из одного молодого родителя и двоих и более детей), - по 18 кв. м на одного человека</w:t>
      </w:r>
      <w:proofErr w:type="gramStart"/>
      <w:r w:rsidRPr="00515FC1">
        <w:rPr>
          <w:rFonts w:ascii="PT Astra Serif" w:hAnsi="PT Astra Serif"/>
          <w:sz w:val="27"/>
          <w:szCs w:val="27"/>
        </w:rPr>
        <w:t>.</w:t>
      </w:r>
      <w:r w:rsidR="00725A46" w:rsidRPr="00515FC1">
        <w:rPr>
          <w:rFonts w:ascii="PT Astra Serif" w:hAnsi="PT Astra Serif"/>
          <w:sz w:val="27"/>
          <w:szCs w:val="27"/>
        </w:rPr>
        <w:t>».</w:t>
      </w:r>
      <w:proofErr w:type="gramEnd"/>
    </w:p>
    <w:p w:rsidR="00A820AF" w:rsidRPr="00515FC1" w:rsidRDefault="002A1D78" w:rsidP="002A1D78">
      <w:pPr>
        <w:jc w:val="both"/>
        <w:rPr>
          <w:rFonts w:ascii="PT Astra Serif" w:hAnsi="PT Astra Serif"/>
          <w:sz w:val="27"/>
          <w:szCs w:val="27"/>
        </w:rPr>
      </w:pPr>
      <w:r w:rsidRPr="00515FC1">
        <w:rPr>
          <w:rFonts w:ascii="PT Astra Serif" w:hAnsi="PT Astra Serif" w:cs="PT Astra Serif"/>
          <w:color w:val="000000"/>
          <w:sz w:val="27"/>
          <w:szCs w:val="27"/>
          <w:lang w:eastAsia="ru-RU"/>
        </w:rPr>
        <w:t xml:space="preserve">        </w:t>
      </w:r>
      <w:r w:rsidR="001D5576" w:rsidRPr="00515FC1">
        <w:rPr>
          <w:rFonts w:ascii="PT Astra Serif" w:hAnsi="PT Astra Serif" w:cs="PT Astra Serif"/>
          <w:color w:val="000000"/>
          <w:sz w:val="27"/>
          <w:szCs w:val="27"/>
          <w:lang w:eastAsia="ru-RU"/>
        </w:rPr>
        <w:t>2</w:t>
      </w:r>
      <w:r w:rsidR="00A820AF" w:rsidRPr="00515FC1">
        <w:rPr>
          <w:rFonts w:ascii="PT Astra Serif" w:hAnsi="PT Astra Serif" w:cs="PT Astra Serif"/>
          <w:color w:val="000000"/>
          <w:sz w:val="27"/>
          <w:szCs w:val="27"/>
          <w:lang w:eastAsia="ru-RU"/>
        </w:rPr>
        <w:t xml:space="preserve">. </w:t>
      </w:r>
      <w:r w:rsidRPr="00515FC1">
        <w:rPr>
          <w:rFonts w:ascii="PT Astra Serif" w:hAnsi="PT Astra Serif"/>
          <w:sz w:val="27"/>
          <w:szCs w:val="27"/>
        </w:rPr>
        <w:t>Настоящее постановление вступает в силу на следующий день после его официального опубликования, подлежит размещению в официальном сетевом издании муниципального образования «Мелекесский район» Ульяновской области (</w:t>
      </w:r>
      <w:hyperlink r:id="rId18" w:history="1">
        <w:r w:rsidRPr="00515FC1">
          <w:rPr>
            <w:rStyle w:val="a5"/>
            <w:rFonts w:ascii="PT Astra Serif" w:hAnsi="PT Astra Serif"/>
            <w:sz w:val="27"/>
            <w:szCs w:val="27"/>
          </w:rPr>
          <w:t>melekess-pressa.ru</w:t>
        </w:r>
      </w:hyperlink>
      <w:r w:rsidRPr="00515FC1">
        <w:rPr>
          <w:rFonts w:ascii="PT Astra Serif" w:hAnsi="PT Astra Serif"/>
          <w:sz w:val="27"/>
          <w:szCs w:val="27"/>
        </w:rPr>
        <w:t>), а  также на официальном сайте администрации муниципального образования «Мелекесский район» Ульяновской области в информационно-телекоммуникационной сети Интернет (adm-melekess.ru).</w:t>
      </w:r>
      <w:r w:rsidRPr="00515FC1">
        <w:rPr>
          <w:rFonts w:ascii="PT Astra Serif" w:hAnsi="PT Astra Serif"/>
          <w:sz w:val="27"/>
          <w:szCs w:val="27"/>
        </w:rPr>
        <w:tab/>
      </w:r>
    </w:p>
    <w:p w:rsidR="00992934" w:rsidRPr="00515FC1" w:rsidRDefault="00C0396E" w:rsidP="006E1F3E">
      <w:pPr>
        <w:ind w:right="-144" w:firstLine="709"/>
        <w:jc w:val="both"/>
        <w:rPr>
          <w:rFonts w:ascii="PT Astra Serif" w:hAnsi="PT Astra Serif"/>
          <w:sz w:val="27"/>
          <w:szCs w:val="27"/>
        </w:rPr>
      </w:pPr>
      <w:r w:rsidRPr="00515FC1">
        <w:rPr>
          <w:rFonts w:ascii="PT Astra Serif" w:hAnsi="PT Astra Serif"/>
          <w:sz w:val="27"/>
          <w:szCs w:val="27"/>
        </w:rPr>
        <w:t>3</w:t>
      </w:r>
      <w:r w:rsidR="00BF356A" w:rsidRPr="00515FC1">
        <w:rPr>
          <w:rFonts w:ascii="PT Astra Serif" w:hAnsi="PT Astra Serif"/>
          <w:sz w:val="27"/>
          <w:szCs w:val="27"/>
        </w:rPr>
        <w:t xml:space="preserve">. </w:t>
      </w:r>
      <w:r w:rsidR="00992934" w:rsidRPr="00515FC1">
        <w:rPr>
          <w:rFonts w:ascii="PT Astra Serif" w:hAnsi="PT Astra Serif"/>
          <w:sz w:val="27"/>
          <w:szCs w:val="27"/>
        </w:rPr>
        <w:t>Контроль исполнения настоящего постановления возложить на председателя Комитета по управлению муниципальным имуществом и земельным отношениям администрации муниципального образования «</w:t>
      </w:r>
      <w:r w:rsidR="002739D6" w:rsidRPr="00515FC1">
        <w:rPr>
          <w:rFonts w:ascii="PT Astra Serif" w:hAnsi="PT Astra Serif"/>
          <w:sz w:val="27"/>
          <w:szCs w:val="27"/>
        </w:rPr>
        <w:t>М</w:t>
      </w:r>
      <w:r w:rsidR="00883BEE" w:rsidRPr="00515FC1">
        <w:rPr>
          <w:rFonts w:ascii="PT Astra Serif" w:hAnsi="PT Astra Serif"/>
          <w:sz w:val="27"/>
          <w:szCs w:val="27"/>
        </w:rPr>
        <w:t xml:space="preserve">елекесский район» В.В. </w:t>
      </w:r>
      <w:proofErr w:type="spellStart"/>
      <w:r w:rsidR="00883BEE" w:rsidRPr="00515FC1">
        <w:rPr>
          <w:rFonts w:ascii="PT Astra Serif" w:hAnsi="PT Astra Serif"/>
          <w:sz w:val="27"/>
          <w:szCs w:val="27"/>
        </w:rPr>
        <w:t>Клочкова</w:t>
      </w:r>
      <w:proofErr w:type="spellEnd"/>
      <w:r w:rsidR="00992934" w:rsidRPr="00515FC1">
        <w:rPr>
          <w:rFonts w:ascii="PT Astra Serif" w:hAnsi="PT Astra Serif"/>
          <w:sz w:val="27"/>
          <w:szCs w:val="27"/>
        </w:rPr>
        <w:t>.</w:t>
      </w:r>
    </w:p>
    <w:p w:rsidR="00A820AF" w:rsidRPr="00515FC1" w:rsidRDefault="00A820AF" w:rsidP="006E1F3E">
      <w:pPr>
        <w:ind w:right="-144" w:firstLine="709"/>
        <w:jc w:val="both"/>
        <w:rPr>
          <w:rFonts w:ascii="PT Astra Serif" w:hAnsi="PT Astra Serif"/>
          <w:sz w:val="27"/>
          <w:szCs w:val="27"/>
        </w:rPr>
      </w:pPr>
    </w:p>
    <w:p w:rsidR="00A820AF" w:rsidRPr="00515FC1" w:rsidRDefault="00A820AF" w:rsidP="00992934">
      <w:pPr>
        <w:ind w:firstLine="709"/>
        <w:jc w:val="both"/>
        <w:rPr>
          <w:rFonts w:ascii="PT Astra Serif" w:hAnsi="PT Astra Serif"/>
          <w:sz w:val="27"/>
          <w:szCs w:val="27"/>
        </w:rPr>
      </w:pPr>
    </w:p>
    <w:p w:rsidR="009A59C9" w:rsidRPr="00515FC1" w:rsidRDefault="009A59C9" w:rsidP="00992934">
      <w:pPr>
        <w:ind w:firstLine="709"/>
        <w:jc w:val="both"/>
        <w:rPr>
          <w:rFonts w:ascii="PT Astra Serif" w:hAnsi="PT Astra Serif"/>
          <w:sz w:val="27"/>
          <w:szCs w:val="27"/>
        </w:rPr>
      </w:pPr>
    </w:p>
    <w:p w:rsidR="00515FC1" w:rsidRDefault="00515FC1" w:rsidP="00A820AF">
      <w:pPr>
        <w:spacing w:line="276" w:lineRule="auto"/>
        <w:jc w:val="both"/>
        <w:rPr>
          <w:rFonts w:ascii="PT Astra Serif" w:hAnsi="PT Astra Serif"/>
          <w:sz w:val="27"/>
          <w:szCs w:val="27"/>
        </w:rPr>
      </w:pPr>
      <w:proofErr w:type="gramStart"/>
      <w:r>
        <w:rPr>
          <w:rFonts w:ascii="PT Astra Serif" w:hAnsi="PT Astra Serif"/>
          <w:sz w:val="27"/>
          <w:szCs w:val="27"/>
        </w:rPr>
        <w:t>Исполняющий</w:t>
      </w:r>
      <w:proofErr w:type="gramEnd"/>
      <w:r>
        <w:rPr>
          <w:rFonts w:ascii="PT Astra Serif" w:hAnsi="PT Astra Serif"/>
          <w:sz w:val="27"/>
          <w:szCs w:val="27"/>
        </w:rPr>
        <w:t xml:space="preserve"> обязанности </w:t>
      </w:r>
    </w:p>
    <w:p w:rsidR="00A820AF" w:rsidRPr="00515FC1" w:rsidRDefault="00515FC1" w:rsidP="00A820AF">
      <w:pPr>
        <w:spacing w:line="276" w:lineRule="auto"/>
        <w:jc w:val="both"/>
        <w:rPr>
          <w:rFonts w:ascii="PT Astra Serif" w:hAnsi="PT Astra Serif"/>
          <w:sz w:val="27"/>
          <w:szCs w:val="27"/>
        </w:rPr>
      </w:pPr>
      <w:r>
        <w:rPr>
          <w:rFonts w:ascii="PT Astra Serif" w:hAnsi="PT Astra Serif"/>
          <w:sz w:val="27"/>
          <w:szCs w:val="27"/>
        </w:rPr>
        <w:t>Главы</w:t>
      </w:r>
      <w:r w:rsidR="00047A03" w:rsidRPr="00515FC1">
        <w:rPr>
          <w:rFonts w:ascii="PT Astra Serif" w:hAnsi="PT Astra Serif"/>
          <w:sz w:val="27"/>
          <w:szCs w:val="27"/>
        </w:rPr>
        <w:t xml:space="preserve"> администрации                                    </w:t>
      </w:r>
      <w:r>
        <w:rPr>
          <w:rFonts w:ascii="PT Astra Serif" w:hAnsi="PT Astra Serif"/>
          <w:sz w:val="27"/>
          <w:szCs w:val="27"/>
        </w:rPr>
        <w:t xml:space="preserve">                               </w:t>
      </w:r>
      <w:r w:rsidR="00FD3457">
        <w:rPr>
          <w:rFonts w:ascii="PT Astra Serif" w:hAnsi="PT Astra Serif"/>
          <w:sz w:val="27"/>
          <w:szCs w:val="27"/>
        </w:rPr>
        <w:t xml:space="preserve">          </w:t>
      </w:r>
      <w:r>
        <w:rPr>
          <w:rFonts w:ascii="PT Astra Serif" w:hAnsi="PT Astra Serif"/>
          <w:sz w:val="27"/>
          <w:szCs w:val="27"/>
        </w:rPr>
        <w:t xml:space="preserve">И.Н. </w:t>
      </w:r>
      <w:proofErr w:type="spellStart"/>
      <w:r>
        <w:rPr>
          <w:rFonts w:ascii="PT Astra Serif" w:hAnsi="PT Astra Serif"/>
          <w:sz w:val="27"/>
          <w:szCs w:val="27"/>
        </w:rPr>
        <w:t>Саляев</w:t>
      </w:r>
      <w:proofErr w:type="spellEnd"/>
    </w:p>
    <w:sectPr w:rsidR="00A820AF" w:rsidRPr="00515FC1" w:rsidSect="00156CA8">
      <w:headerReference w:type="default" r:id="rId19"/>
      <w:pgSz w:w="11905" w:h="16838"/>
      <w:pgMar w:top="851" w:right="567" w:bottom="1134" w:left="1701"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6ED" w:rsidRDefault="007566ED" w:rsidP="001224C7">
      <w:r>
        <w:separator/>
      </w:r>
    </w:p>
  </w:endnote>
  <w:endnote w:type="continuationSeparator" w:id="0">
    <w:p w:rsidR="007566ED" w:rsidRDefault="007566ED" w:rsidP="0012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6ED" w:rsidRDefault="007566ED" w:rsidP="001224C7">
      <w:r>
        <w:separator/>
      </w:r>
    </w:p>
  </w:footnote>
  <w:footnote w:type="continuationSeparator" w:id="0">
    <w:p w:rsidR="007566ED" w:rsidRDefault="007566ED" w:rsidP="00122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F8D" w:rsidRDefault="00620F8D" w:rsidP="00DE10B3">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4E7A130E"/>
    <w:name w:val="WW8Num2"/>
    <w:lvl w:ilvl="0">
      <w:start w:val="1"/>
      <w:numFmt w:val="decimal"/>
      <w:lvlText w:val="%1."/>
      <w:lvlJc w:val="left"/>
      <w:pPr>
        <w:tabs>
          <w:tab w:val="num" w:pos="0"/>
        </w:tabs>
        <w:ind w:left="1684" w:hanging="975"/>
      </w:pPr>
      <w:rPr>
        <w:b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56A"/>
    <w:rsid w:val="00002D7A"/>
    <w:rsid w:val="00003138"/>
    <w:rsid w:val="00005D7E"/>
    <w:rsid w:val="0001438B"/>
    <w:rsid w:val="00047A03"/>
    <w:rsid w:val="00055DB5"/>
    <w:rsid w:val="00067FCA"/>
    <w:rsid w:val="000800F8"/>
    <w:rsid w:val="00082341"/>
    <w:rsid w:val="00084A77"/>
    <w:rsid w:val="00097D07"/>
    <w:rsid w:val="000A1719"/>
    <w:rsid w:val="000A215A"/>
    <w:rsid w:val="000C1689"/>
    <w:rsid w:val="000C1C7A"/>
    <w:rsid w:val="000D2CAB"/>
    <w:rsid w:val="000E1D6B"/>
    <w:rsid w:val="000F1088"/>
    <w:rsid w:val="000F751C"/>
    <w:rsid w:val="00120D67"/>
    <w:rsid w:val="001224C7"/>
    <w:rsid w:val="001258EF"/>
    <w:rsid w:val="00135A98"/>
    <w:rsid w:val="00156CA8"/>
    <w:rsid w:val="00157A5E"/>
    <w:rsid w:val="0016113D"/>
    <w:rsid w:val="00180440"/>
    <w:rsid w:val="001C3DDB"/>
    <w:rsid w:val="001D5576"/>
    <w:rsid w:val="001E1DEF"/>
    <w:rsid w:val="002278C5"/>
    <w:rsid w:val="00242D18"/>
    <w:rsid w:val="00245881"/>
    <w:rsid w:val="00254EF4"/>
    <w:rsid w:val="002739D6"/>
    <w:rsid w:val="00277F2E"/>
    <w:rsid w:val="002852C2"/>
    <w:rsid w:val="002853A5"/>
    <w:rsid w:val="002870F7"/>
    <w:rsid w:val="002A1D78"/>
    <w:rsid w:val="002C7E2E"/>
    <w:rsid w:val="002D5F57"/>
    <w:rsid w:val="00327207"/>
    <w:rsid w:val="00337B16"/>
    <w:rsid w:val="003451CE"/>
    <w:rsid w:val="00352331"/>
    <w:rsid w:val="003665E5"/>
    <w:rsid w:val="00367E18"/>
    <w:rsid w:val="003715C4"/>
    <w:rsid w:val="00371EFA"/>
    <w:rsid w:val="00393838"/>
    <w:rsid w:val="003A676A"/>
    <w:rsid w:val="003B06AF"/>
    <w:rsid w:val="003B135B"/>
    <w:rsid w:val="003E4795"/>
    <w:rsid w:val="003F5A81"/>
    <w:rsid w:val="00413DEC"/>
    <w:rsid w:val="004251E0"/>
    <w:rsid w:val="00431987"/>
    <w:rsid w:val="00442AE3"/>
    <w:rsid w:val="00443EA6"/>
    <w:rsid w:val="004570EA"/>
    <w:rsid w:val="0047004E"/>
    <w:rsid w:val="004705CB"/>
    <w:rsid w:val="00472CED"/>
    <w:rsid w:val="00477D74"/>
    <w:rsid w:val="0049657D"/>
    <w:rsid w:val="004B515A"/>
    <w:rsid w:val="004B5BF5"/>
    <w:rsid w:val="004C3B80"/>
    <w:rsid w:val="00515FC1"/>
    <w:rsid w:val="0052171D"/>
    <w:rsid w:val="0053372D"/>
    <w:rsid w:val="0053520B"/>
    <w:rsid w:val="00542AE5"/>
    <w:rsid w:val="00544E90"/>
    <w:rsid w:val="00555B59"/>
    <w:rsid w:val="00564E90"/>
    <w:rsid w:val="0058403A"/>
    <w:rsid w:val="00590CB4"/>
    <w:rsid w:val="00596AF4"/>
    <w:rsid w:val="005B4B2D"/>
    <w:rsid w:val="005B66C6"/>
    <w:rsid w:val="005F323F"/>
    <w:rsid w:val="006165FB"/>
    <w:rsid w:val="00620F8D"/>
    <w:rsid w:val="00636CAD"/>
    <w:rsid w:val="0064275B"/>
    <w:rsid w:val="00653839"/>
    <w:rsid w:val="00664F43"/>
    <w:rsid w:val="00683110"/>
    <w:rsid w:val="006A25DC"/>
    <w:rsid w:val="006A5A90"/>
    <w:rsid w:val="006B66A1"/>
    <w:rsid w:val="006B6C25"/>
    <w:rsid w:val="006C11D3"/>
    <w:rsid w:val="006E1F3E"/>
    <w:rsid w:val="006E475C"/>
    <w:rsid w:val="006F725F"/>
    <w:rsid w:val="00725A46"/>
    <w:rsid w:val="00735BB5"/>
    <w:rsid w:val="0074695E"/>
    <w:rsid w:val="007566ED"/>
    <w:rsid w:val="00763254"/>
    <w:rsid w:val="00782F88"/>
    <w:rsid w:val="0079791B"/>
    <w:rsid w:val="007E4A7D"/>
    <w:rsid w:val="007E6182"/>
    <w:rsid w:val="007F21D3"/>
    <w:rsid w:val="008035F7"/>
    <w:rsid w:val="00822DF2"/>
    <w:rsid w:val="00827FA4"/>
    <w:rsid w:val="00837374"/>
    <w:rsid w:val="00863016"/>
    <w:rsid w:val="00877CA1"/>
    <w:rsid w:val="00883BEE"/>
    <w:rsid w:val="008D2E7B"/>
    <w:rsid w:val="009139DE"/>
    <w:rsid w:val="00935C0F"/>
    <w:rsid w:val="00944D86"/>
    <w:rsid w:val="00946487"/>
    <w:rsid w:val="00952614"/>
    <w:rsid w:val="00964976"/>
    <w:rsid w:val="00992934"/>
    <w:rsid w:val="009935DE"/>
    <w:rsid w:val="009A59C9"/>
    <w:rsid w:val="009B2362"/>
    <w:rsid w:val="009D0681"/>
    <w:rsid w:val="009F34D4"/>
    <w:rsid w:val="009F5E9A"/>
    <w:rsid w:val="00A34693"/>
    <w:rsid w:val="00A5153E"/>
    <w:rsid w:val="00A57AE8"/>
    <w:rsid w:val="00A610FA"/>
    <w:rsid w:val="00A72E7D"/>
    <w:rsid w:val="00A741A5"/>
    <w:rsid w:val="00A77538"/>
    <w:rsid w:val="00A8125E"/>
    <w:rsid w:val="00A820AF"/>
    <w:rsid w:val="00A929E2"/>
    <w:rsid w:val="00AA1FC1"/>
    <w:rsid w:val="00AB2D59"/>
    <w:rsid w:val="00AB4D76"/>
    <w:rsid w:val="00AE0E23"/>
    <w:rsid w:val="00AE30C7"/>
    <w:rsid w:val="00AF1883"/>
    <w:rsid w:val="00AF4249"/>
    <w:rsid w:val="00B1508E"/>
    <w:rsid w:val="00B25DBB"/>
    <w:rsid w:val="00B30A32"/>
    <w:rsid w:val="00B3123B"/>
    <w:rsid w:val="00B37FE8"/>
    <w:rsid w:val="00B53592"/>
    <w:rsid w:val="00B607CC"/>
    <w:rsid w:val="00B90E87"/>
    <w:rsid w:val="00BB246A"/>
    <w:rsid w:val="00BB61D4"/>
    <w:rsid w:val="00BE465F"/>
    <w:rsid w:val="00BE4B54"/>
    <w:rsid w:val="00BF356A"/>
    <w:rsid w:val="00C01235"/>
    <w:rsid w:val="00C01914"/>
    <w:rsid w:val="00C0396E"/>
    <w:rsid w:val="00C04864"/>
    <w:rsid w:val="00C11AA0"/>
    <w:rsid w:val="00C17A68"/>
    <w:rsid w:val="00C214D6"/>
    <w:rsid w:val="00C42E20"/>
    <w:rsid w:val="00C444E5"/>
    <w:rsid w:val="00C44695"/>
    <w:rsid w:val="00C542EE"/>
    <w:rsid w:val="00C67A20"/>
    <w:rsid w:val="00C845D6"/>
    <w:rsid w:val="00CB3363"/>
    <w:rsid w:val="00CC57DE"/>
    <w:rsid w:val="00CC71D0"/>
    <w:rsid w:val="00CE779A"/>
    <w:rsid w:val="00D10CA9"/>
    <w:rsid w:val="00D53C44"/>
    <w:rsid w:val="00D74D82"/>
    <w:rsid w:val="00D847DE"/>
    <w:rsid w:val="00D85359"/>
    <w:rsid w:val="00D859F1"/>
    <w:rsid w:val="00D94734"/>
    <w:rsid w:val="00D97F15"/>
    <w:rsid w:val="00DA4246"/>
    <w:rsid w:val="00DC2EB1"/>
    <w:rsid w:val="00DC4222"/>
    <w:rsid w:val="00DC5D03"/>
    <w:rsid w:val="00DD1813"/>
    <w:rsid w:val="00DE10B3"/>
    <w:rsid w:val="00DE2464"/>
    <w:rsid w:val="00E028B0"/>
    <w:rsid w:val="00E3750E"/>
    <w:rsid w:val="00E502F7"/>
    <w:rsid w:val="00E64453"/>
    <w:rsid w:val="00E65F0D"/>
    <w:rsid w:val="00E662DE"/>
    <w:rsid w:val="00E6787C"/>
    <w:rsid w:val="00E746C9"/>
    <w:rsid w:val="00E75861"/>
    <w:rsid w:val="00E81DB1"/>
    <w:rsid w:val="00E847D1"/>
    <w:rsid w:val="00E86216"/>
    <w:rsid w:val="00EA593A"/>
    <w:rsid w:val="00EA69A8"/>
    <w:rsid w:val="00EB1269"/>
    <w:rsid w:val="00EB69FC"/>
    <w:rsid w:val="00EC2588"/>
    <w:rsid w:val="00EE61C5"/>
    <w:rsid w:val="00F202DD"/>
    <w:rsid w:val="00F560F5"/>
    <w:rsid w:val="00F9234C"/>
    <w:rsid w:val="00FB6540"/>
    <w:rsid w:val="00FB682B"/>
    <w:rsid w:val="00FC7CAB"/>
    <w:rsid w:val="00FD3457"/>
    <w:rsid w:val="00FD45BC"/>
    <w:rsid w:val="00FE651B"/>
    <w:rsid w:val="00FF6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216"/>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D97F15"/>
    <w:pPr>
      <w:keepNext/>
      <w:shd w:val="clear" w:color="auto" w:fill="FFFFFF"/>
      <w:tabs>
        <w:tab w:val="num" w:pos="0"/>
      </w:tabs>
      <w:spacing w:line="252" w:lineRule="exact"/>
      <w:ind w:left="454" w:right="374" w:hanging="454"/>
      <w:jc w:val="center"/>
      <w:outlineLvl w:val="0"/>
    </w:pPr>
    <w:rPr>
      <w:b/>
      <w:color w:val="000000"/>
      <w:spacing w:val="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35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F35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F356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E86216"/>
    <w:pPr>
      <w:spacing w:after="0" w:line="240" w:lineRule="auto"/>
    </w:pPr>
    <w:rPr>
      <w:rFonts w:ascii="Calibri" w:eastAsia="Calibri" w:hAnsi="Calibri" w:cs="Times New Roman"/>
    </w:rPr>
  </w:style>
  <w:style w:type="character" w:styleId="a4">
    <w:name w:val="Emphasis"/>
    <w:basedOn w:val="a0"/>
    <w:qFormat/>
    <w:rsid w:val="00E86216"/>
    <w:rPr>
      <w:i/>
      <w:iCs/>
    </w:rPr>
  </w:style>
  <w:style w:type="character" w:styleId="a5">
    <w:name w:val="Hyperlink"/>
    <w:basedOn w:val="a0"/>
    <w:uiPriority w:val="99"/>
    <w:semiHidden/>
    <w:unhideWhenUsed/>
    <w:rsid w:val="00E86216"/>
    <w:rPr>
      <w:color w:val="0000FF" w:themeColor="hyperlink"/>
      <w:u w:val="single"/>
    </w:rPr>
  </w:style>
  <w:style w:type="paragraph" w:customStyle="1" w:styleId="a6">
    <w:name w:val="Содержимое таблицы"/>
    <w:basedOn w:val="a"/>
    <w:rsid w:val="00E746C9"/>
    <w:pPr>
      <w:suppressLineNumbers/>
    </w:pPr>
  </w:style>
  <w:style w:type="character" w:customStyle="1" w:styleId="10">
    <w:name w:val="Заголовок 1 Знак"/>
    <w:basedOn w:val="a0"/>
    <w:link w:val="1"/>
    <w:rsid w:val="00D97F15"/>
    <w:rPr>
      <w:rFonts w:ascii="Times New Roman" w:eastAsia="Times New Roman" w:hAnsi="Times New Roman" w:cs="Times New Roman"/>
      <w:b/>
      <w:color w:val="000000"/>
      <w:spacing w:val="9"/>
      <w:sz w:val="20"/>
      <w:szCs w:val="20"/>
      <w:shd w:val="clear" w:color="auto" w:fill="FFFFFF"/>
      <w:lang w:eastAsia="zh-CN"/>
    </w:rPr>
  </w:style>
  <w:style w:type="character" w:customStyle="1" w:styleId="extended-textshort">
    <w:name w:val="extended-text__short"/>
    <w:basedOn w:val="a0"/>
    <w:rsid w:val="00564E90"/>
  </w:style>
  <w:style w:type="paragraph" w:styleId="a7">
    <w:name w:val="header"/>
    <w:basedOn w:val="a"/>
    <w:link w:val="a8"/>
    <w:uiPriority w:val="99"/>
    <w:unhideWhenUsed/>
    <w:rsid w:val="001224C7"/>
    <w:pPr>
      <w:tabs>
        <w:tab w:val="center" w:pos="4677"/>
        <w:tab w:val="right" w:pos="9355"/>
      </w:tabs>
    </w:pPr>
  </w:style>
  <w:style w:type="character" w:customStyle="1" w:styleId="a8">
    <w:name w:val="Верхний колонтитул Знак"/>
    <w:basedOn w:val="a0"/>
    <w:link w:val="a7"/>
    <w:uiPriority w:val="99"/>
    <w:rsid w:val="001224C7"/>
    <w:rPr>
      <w:rFonts w:ascii="Times New Roman" w:eastAsia="Times New Roman" w:hAnsi="Times New Roman" w:cs="Times New Roman"/>
      <w:sz w:val="20"/>
      <w:szCs w:val="20"/>
      <w:lang w:eastAsia="zh-CN"/>
    </w:rPr>
  </w:style>
  <w:style w:type="paragraph" w:styleId="a9">
    <w:name w:val="footer"/>
    <w:basedOn w:val="a"/>
    <w:link w:val="aa"/>
    <w:uiPriority w:val="99"/>
    <w:unhideWhenUsed/>
    <w:rsid w:val="001224C7"/>
    <w:pPr>
      <w:tabs>
        <w:tab w:val="center" w:pos="4677"/>
        <w:tab w:val="right" w:pos="9355"/>
      </w:tabs>
    </w:pPr>
  </w:style>
  <w:style w:type="character" w:customStyle="1" w:styleId="aa">
    <w:name w:val="Нижний колонтитул Знак"/>
    <w:basedOn w:val="a0"/>
    <w:link w:val="a9"/>
    <w:uiPriority w:val="99"/>
    <w:rsid w:val="001224C7"/>
    <w:rPr>
      <w:rFonts w:ascii="Times New Roman" w:eastAsia="Times New Roman" w:hAnsi="Times New Roman" w:cs="Times New Roman"/>
      <w:sz w:val="20"/>
      <w:szCs w:val="20"/>
      <w:lang w:eastAsia="zh-CN"/>
    </w:rPr>
  </w:style>
  <w:style w:type="paragraph" w:styleId="ab">
    <w:name w:val="Balloon Text"/>
    <w:basedOn w:val="a"/>
    <w:link w:val="ac"/>
    <w:uiPriority w:val="99"/>
    <w:semiHidden/>
    <w:unhideWhenUsed/>
    <w:rsid w:val="006F725F"/>
    <w:rPr>
      <w:rFonts w:ascii="Tahoma" w:hAnsi="Tahoma" w:cs="Tahoma"/>
      <w:sz w:val="16"/>
      <w:szCs w:val="16"/>
    </w:rPr>
  </w:style>
  <w:style w:type="character" w:customStyle="1" w:styleId="ac">
    <w:name w:val="Текст выноски Знак"/>
    <w:basedOn w:val="a0"/>
    <w:link w:val="ab"/>
    <w:uiPriority w:val="99"/>
    <w:semiHidden/>
    <w:rsid w:val="006F725F"/>
    <w:rPr>
      <w:rFonts w:ascii="Tahoma" w:eastAsia="Times New Roman" w:hAnsi="Tahoma" w:cs="Tahoma"/>
      <w:sz w:val="16"/>
      <w:szCs w:val="16"/>
      <w:lang w:eastAsia="zh-CN"/>
    </w:rPr>
  </w:style>
  <w:style w:type="paragraph" w:styleId="ad">
    <w:name w:val="List Paragraph"/>
    <w:basedOn w:val="a"/>
    <w:uiPriority w:val="34"/>
    <w:qFormat/>
    <w:rsid w:val="00A820AF"/>
    <w:pPr>
      <w:ind w:left="720"/>
      <w:contextualSpacing/>
    </w:pPr>
  </w:style>
  <w:style w:type="character" w:customStyle="1" w:styleId="WW-Absatz-Standardschriftart">
    <w:name w:val="WW-Absatz-Standardschriftart"/>
    <w:rsid w:val="00097D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216"/>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D97F15"/>
    <w:pPr>
      <w:keepNext/>
      <w:shd w:val="clear" w:color="auto" w:fill="FFFFFF"/>
      <w:tabs>
        <w:tab w:val="num" w:pos="0"/>
      </w:tabs>
      <w:spacing w:line="252" w:lineRule="exact"/>
      <w:ind w:left="454" w:right="374" w:hanging="454"/>
      <w:jc w:val="center"/>
      <w:outlineLvl w:val="0"/>
    </w:pPr>
    <w:rPr>
      <w:b/>
      <w:color w:val="000000"/>
      <w:spacing w:val="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35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F35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F356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E86216"/>
    <w:pPr>
      <w:spacing w:after="0" w:line="240" w:lineRule="auto"/>
    </w:pPr>
    <w:rPr>
      <w:rFonts w:ascii="Calibri" w:eastAsia="Calibri" w:hAnsi="Calibri" w:cs="Times New Roman"/>
    </w:rPr>
  </w:style>
  <w:style w:type="character" w:styleId="a4">
    <w:name w:val="Emphasis"/>
    <w:basedOn w:val="a0"/>
    <w:qFormat/>
    <w:rsid w:val="00E86216"/>
    <w:rPr>
      <w:i/>
      <w:iCs/>
    </w:rPr>
  </w:style>
  <w:style w:type="character" w:styleId="a5">
    <w:name w:val="Hyperlink"/>
    <w:basedOn w:val="a0"/>
    <w:uiPriority w:val="99"/>
    <w:semiHidden/>
    <w:unhideWhenUsed/>
    <w:rsid w:val="00E86216"/>
    <w:rPr>
      <w:color w:val="0000FF" w:themeColor="hyperlink"/>
      <w:u w:val="single"/>
    </w:rPr>
  </w:style>
  <w:style w:type="paragraph" w:customStyle="1" w:styleId="a6">
    <w:name w:val="Содержимое таблицы"/>
    <w:basedOn w:val="a"/>
    <w:rsid w:val="00E746C9"/>
    <w:pPr>
      <w:suppressLineNumbers/>
    </w:pPr>
  </w:style>
  <w:style w:type="character" w:customStyle="1" w:styleId="10">
    <w:name w:val="Заголовок 1 Знак"/>
    <w:basedOn w:val="a0"/>
    <w:link w:val="1"/>
    <w:rsid w:val="00D97F15"/>
    <w:rPr>
      <w:rFonts w:ascii="Times New Roman" w:eastAsia="Times New Roman" w:hAnsi="Times New Roman" w:cs="Times New Roman"/>
      <w:b/>
      <w:color w:val="000000"/>
      <w:spacing w:val="9"/>
      <w:sz w:val="20"/>
      <w:szCs w:val="20"/>
      <w:shd w:val="clear" w:color="auto" w:fill="FFFFFF"/>
      <w:lang w:eastAsia="zh-CN"/>
    </w:rPr>
  </w:style>
  <w:style w:type="character" w:customStyle="1" w:styleId="extended-textshort">
    <w:name w:val="extended-text__short"/>
    <w:basedOn w:val="a0"/>
    <w:rsid w:val="00564E90"/>
  </w:style>
  <w:style w:type="paragraph" w:styleId="a7">
    <w:name w:val="header"/>
    <w:basedOn w:val="a"/>
    <w:link w:val="a8"/>
    <w:uiPriority w:val="99"/>
    <w:unhideWhenUsed/>
    <w:rsid w:val="001224C7"/>
    <w:pPr>
      <w:tabs>
        <w:tab w:val="center" w:pos="4677"/>
        <w:tab w:val="right" w:pos="9355"/>
      </w:tabs>
    </w:pPr>
  </w:style>
  <w:style w:type="character" w:customStyle="1" w:styleId="a8">
    <w:name w:val="Верхний колонтитул Знак"/>
    <w:basedOn w:val="a0"/>
    <w:link w:val="a7"/>
    <w:uiPriority w:val="99"/>
    <w:rsid w:val="001224C7"/>
    <w:rPr>
      <w:rFonts w:ascii="Times New Roman" w:eastAsia="Times New Roman" w:hAnsi="Times New Roman" w:cs="Times New Roman"/>
      <w:sz w:val="20"/>
      <w:szCs w:val="20"/>
      <w:lang w:eastAsia="zh-CN"/>
    </w:rPr>
  </w:style>
  <w:style w:type="paragraph" w:styleId="a9">
    <w:name w:val="footer"/>
    <w:basedOn w:val="a"/>
    <w:link w:val="aa"/>
    <w:uiPriority w:val="99"/>
    <w:unhideWhenUsed/>
    <w:rsid w:val="001224C7"/>
    <w:pPr>
      <w:tabs>
        <w:tab w:val="center" w:pos="4677"/>
        <w:tab w:val="right" w:pos="9355"/>
      </w:tabs>
    </w:pPr>
  </w:style>
  <w:style w:type="character" w:customStyle="1" w:styleId="aa">
    <w:name w:val="Нижний колонтитул Знак"/>
    <w:basedOn w:val="a0"/>
    <w:link w:val="a9"/>
    <w:uiPriority w:val="99"/>
    <w:rsid w:val="001224C7"/>
    <w:rPr>
      <w:rFonts w:ascii="Times New Roman" w:eastAsia="Times New Roman" w:hAnsi="Times New Roman" w:cs="Times New Roman"/>
      <w:sz w:val="20"/>
      <w:szCs w:val="20"/>
      <w:lang w:eastAsia="zh-CN"/>
    </w:rPr>
  </w:style>
  <w:style w:type="paragraph" w:styleId="ab">
    <w:name w:val="Balloon Text"/>
    <w:basedOn w:val="a"/>
    <w:link w:val="ac"/>
    <w:uiPriority w:val="99"/>
    <w:semiHidden/>
    <w:unhideWhenUsed/>
    <w:rsid w:val="006F725F"/>
    <w:rPr>
      <w:rFonts w:ascii="Tahoma" w:hAnsi="Tahoma" w:cs="Tahoma"/>
      <w:sz w:val="16"/>
      <w:szCs w:val="16"/>
    </w:rPr>
  </w:style>
  <w:style w:type="character" w:customStyle="1" w:styleId="ac">
    <w:name w:val="Текст выноски Знак"/>
    <w:basedOn w:val="a0"/>
    <w:link w:val="ab"/>
    <w:uiPriority w:val="99"/>
    <w:semiHidden/>
    <w:rsid w:val="006F725F"/>
    <w:rPr>
      <w:rFonts w:ascii="Tahoma" w:eastAsia="Times New Roman" w:hAnsi="Tahoma" w:cs="Tahoma"/>
      <w:sz w:val="16"/>
      <w:szCs w:val="16"/>
      <w:lang w:eastAsia="zh-CN"/>
    </w:rPr>
  </w:style>
  <w:style w:type="paragraph" w:styleId="ad">
    <w:name w:val="List Paragraph"/>
    <w:basedOn w:val="a"/>
    <w:uiPriority w:val="34"/>
    <w:qFormat/>
    <w:rsid w:val="00A820AF"/>
    <w:pPr>
      <w:ind w:left="720"/>
      <w:contextualSpacing/>
    </w:pPr>
  </w:style>
  <w:style w:type="character" w:customStyle="1" w:styleId="WW-Absatz-Standardschriftart">
    <w:name w:val="WW-Absatz-Standardschriftart"/>
    <w:rsid w:val="00097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545343">
      <w:bodyDiv w:val="1"/>
      <w:marLeft w:val="0"/>
      <w:marRight w:val="0"/>
      <w:marTop w:val="0"/>
      <w:marBottom w:val="0"/>
      <w:divBdr>
        <w:top w:val="none" w:sz="0" w:space="0" w:color="auto"/>
        <w:left w:val="none" w:sz="0" w:space="0" w:color="auto"/>
        <w:bottom w:val="none" w:sz="0" w:space="0" w:color="auto"/>
        <w:right w:val="none" w:sz="0" w:space="0" w:color="auto"/>
      </w:divBdr>
    </w:div>
    <w:div w:id="470944868">
      <w:bodyDiv w:val="1"/>
      <w:marLeft w:val="0"/>
      <w:marRight w:val="0"/>
      <w:marTop w:val="0"/>
      <w:marBottom w:val="0"/>
      <w:divBdr>
        <w:top w:val="none" w:sz="0" w:space="0" w:color="auto"/>
        <w:left w:val="none" w:sz="0" w:space="0" w:color="auto"/>
        <w:bottom w:val="none" w:sz="0" w:space="0" w:color="auto"/>
        <w:right w:val="none" w:sz="0" w:space="0" w:color="auto"/>
      </w:divBdr>
    </w:div>
    <w:div w:id="474764735">
      <w:bodyDiv w:val="1"/>
      <w:marLeft w:val="0"/>
      <w:marRight w:val="0"/>
      <w:marTop w:val="0"/>
      <w:marBottom w:val="0"/>
      <w:divBdr>
        <w:top w:val="none" w:sz="0" w:space="0" w:color="auto"/>
        <w:left w:val="none" w:sz="0" w:space="0" w:color="auto"/>
        <w:bottom w:val="none" w:sz="0" w:space="0" w:color="auto"/>
        <w:right w:val="none" w:sz="0" w:space="0" w:color="auto"/>
      </w:divBdr>
    </w:div>
    <w:div w:id="574782152">
      <w:bodyDiv w:val="1"/>
      <w:marLeft w:val="0"/>
      <w:marRight w:val="0"/>
      <w:marTop w:val="0"/>
      <w:marBottom w:val="0"/>
      <w:divBdr>
        <w:top w:val="none" w:sz="0" w:space="0" w:color="auto"/>
        <w:left w:val="none" w:sz="0" w:space="0" w:color="auto"/>
        <w:bottom w:val="none" w:sz="0" w:space="0" w:color="auto"/>
        <w:right w:val="none" w:sz="0" w:space="0" w:color="auto"/>
      </w:divBdr>
    </w:div>
    <w:div w:id="780221806">
      <w:bodyDiv w:val="1"/>
      <w:marLeft w:val="0"/>
      <w:marRight w:val="0"/>
      <w:marTop w:val="0"/>
      <w:marBottom w:val="0"/>
      <w:divBdr>
        <w:top w:val="none" w:sz="0" w:space="0" w:color="auto"/>
        <w:left w:val="none" w:sz="0" w:space="0" w:color="auto"/>
        <w:bottom w:val="none" w:sz="0" w:space="0" w:color="auto"/>
        <w:right w:val="none" w:sz="0" w:space="0" w:color="auto"/>
      </w:divBdr>
    </w:div>
    <w:div w:id="949095255">
      <w:bodyDiv w:val="1"/>
      <w:marLeft w:val="0"/>
      <w:marRight w:val="0"/>
      <w:marTop w:val="0"/>
      <w:marBottom w:val="0"/>
      <w:divBdr>
        <w:top w:val="none" w:sz="0" w:space="0" w:color="auto"/>
        <w:left w:val="none" w:sz="0" w:space="0" w:color="auto"/>
        <w:bottom w:val="none" w:sz="0" w:space="0" w:color="auto"/>
        <w:right w:val="none" w:sz="0" w:space="0" w:color="auto"/>
      </w:divBdr>
    </w:div>
    <w:div w:id="1403218187">
      <w:bodyDiv w:val="1"/>
      <w:marLeft w:val="0"/>
      <w:marRight w:val="0"/>
      <w:marTop w:val="0"/>
      <w:marBottom w:val="0"/>
      <w:divBdr>
        <w:top w:val="none" w:sz="0" w:space="0" w:color="auto"/>
        <w:left w:val="none" w:sz="0" w:space="0" w:color="auto"/>
        <w:bottom w:val="none" w:sz="0" w:space="0" w:color="auto"/>
        <w:right w:val="none" w:sz="0" w:space="0" w:color="auto"/>
      </w:divBdr>
    </w:div>
    <w:div w:id="1482043901">
      <w:bodyDiv w:val="1"/>
      <w:marLeft w:val="0"/>
      <w:marRight w:val="0"/>
      <w:marTop w:val="0"/>
      <w:marBottom w:val="0"/>
      <w:divBdr>
        <w:top w:val="none" w:sz="0" w:space="0" w:color="auto"/>
        <w:left w:val="none" w:sz="0" w:space="0" w:color="auto"/>
        <w:bottom w:val="none" w:sz="0" w:space="0" w:color="auto"/>
        <w:right w:val="none" w:sz="0" w:space="0" w:color="auto"/>
      </w:divBdr>
    </w:div>
    <w:div w:id="1717584751">
      <w:bodyDiv w:val="1"/>
      <w:marLeft w:val="0"/>
      <w:marRight w:val="0"/>
      <w:marTop w:val="0"/>
      <w:marBottom w:val="0"/>
      <w:divBdr>
        <w:top w:val="none" w:sz="0" w:space="0" w:color="auto"/>
        <w:left w:val="none" w:sz="0" w:space="0" w:color="auto"/>
        <w:bottom w:val="none" w:sz="0" w:space="0" w:color="auto"/>
        <w:right w:val="none" w:sz="0" w:space="0" w:color="auto"/>
      </w:divBdr>
    </w:div>
    <w:div w:id="1827281392">
      <w:bodyDiv w:val="1"/>
      <w:marLeft w:val="0"/>
      <w:marRight w:val="0"/>
      <w:marTop w:val="0"/>
      <w:marBottom w:val="0"/>
      <w:divBdr>
        <w:top w:val="none" w:sz="0" w:space="0" w:color="auto"/>
        <w:left w:val="none" w:sz="0" w:space="0" w:color="auto"/>
        <w:bottom w:val="none" w:sz="0" w:space="0" w:color="auto"/>
        <w:right w:val="none" w:sz="0" w:space="0" w:color="auto"/>
      </w:divBdr>
    </w:div>
    <w:div w:id="1856116758">
      <w:bodyDiv w:val="1"/>
      <w:marLeft w:val="0"/>
      <w:marRight w:val="0"/>
      <w:marTop w:val="0"/>
      <w:marBottom w:val="0"/>
      <w:divBdr>
        <w:top w:val="none" w:sz="0" w:space="0" w:color="auto"/>
        <w:left w:val="none" w:sz="0" w:space="0" w:color="auto"/>
        <w:bottom w:val="none" w:sz="0" w:space="0" w:color="auto"/>
        <w:right w:val="none" w:sz="0" w:space="0" w:color="auto"/>
      </w:divBdr>
    </w:div>
    <w:div w:id="1935896393">
      <w:bodyDiv w:val="1"/>
      <w:marLeft w:val="0"/>
      <w:marRight w:val="0"/>
      <w:marTop w:val="0"/>
      <w:marBottom w:val="0"/>
      <w:divBdr>
        <w:top w:val="none" w:sz="0" w:space="0" w:color="auto"/>
        <w:left w:val="none" w:sz="0" w:space="0" w:color="auto"/>
        <w:bottom w:val="none" w:sz="0" w:space="0" w:color="auto"/>
        <w:right w:val="none" w:sz="0" w:space="0" w:color="auto"/>
      </w:divBdr>
    </w:div>
    <w:div w:id="2104447689">
      <w:bodyDiv w:val="1"/>
      <w:marLeft w:val="0"/>
      <w:marRight w:val="0"/>
      <w:marTop w:val="0"/>
      <w:marBottom w:val="0"/>
      <w:divBdr>
        <w:top w:val="none" w:sz="0" w:space="0" w:color="auto"/>
        <w:left w:val="none" w:sz="0" w:space="0" w:color="auto"/>
        <w:bottom w:val="none" w:sz="0" w:space="0" w:color="auto"/>
        <w:right w:val="none" w:sz="0" w:space="0" w:color="auto"/>
      </w:divBdr>
    </w:div>
    <w:div w:id="2112974192">
      <w:bodyDiv w:val="1"/>
      <w:marLeft w:val="0"/>
      <w:marRight w:val="0"/>
      <w:marTop w:val="0"/>
      <w:marBottom w:val="0"/>
      <w:divBdr>
        <w:top w:val="none" w:sz="0" w:space="0" w:color="auto"/>
        <w:left w:val="none" w:sz="0" w:space="0" w:color="auto"/>
        <w:bottom w:val="none" w:sz="0" w:space="0" w:color="auto"/>
        <w:right w:val="none" w:sz="0" w:space="0" w:color="auto"/>
      </w:divBdr>
    </w:div>
    <w:div w:id="213505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6B77DB0301FD60FE4C0E2BE7FB45360834218E3C6FC379F5A8DAA8EF0283EB6D090D7090404833940D9ED37AE274D50B059FCD291B16EC317f1J" TargetMode="External"/><Relationship Id="rId18" Type="http://schemas.openxmlformats.org/officeDocument/2006/relationships/hyperlink" Target="https://melekess-pressa.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503AA089F29CAA338E8C62DA82C5383440D7CD9E8051329F32DD69D6E552CB89735D61366DC28980FBB0AE965534065B120C22BA988FE52B49C533p3dDJ" TargetMode="External"/><Relationship Id="rId17" Type="http://schemas.openxmlformats.org/officeDocument/2006/relationships/hyperlink" Target="consultantplus://offline/ref=A23D3C046CDDB52443D2C33C846E2A0BB3266B38E859216213E52EEAA0ADAF04DC627EA19DA71025D3AD6BDA76D0E066B049A569061FDD28I" TargetMode="External"/><Relationship Id="rId2" Type="http://schemas.openxmlformats.org/officeDocument/2006/relationships/numbering" Target="numbering.xml"/><Relationship Id="rId16" Type="http://schemas.openxmlformats.org/officeDocument/2006/relationships/hyperlink" Target="consultantplus://offline/ref=503AA089F29CAA338E8C62DA82C5383440D7CD9E8051329F32DD69D6E552CB89735D61366DC28980FBB7A3965534065B120C22BA988FE52B49C533p3dD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03AA089F29CAA338E8C62DA82C5383440D7CD9E8051329F32DD69D6E552CB89735D61366DC28980FBB7A3965534065B120C22BA988FE52B49C533p3dDJ" TargetMode="External"/><Relationship Id="rId5" Type="http://schemas.openxmlformats.org/officeDocument/2006/relationships/settings" Target="settings.xml"/><Relationship Id="rId15" Type="http://schemas.openxmlformats.org/officeDocument/2006/relationships/hyperlink" Target="consultantplus://offline/ref=503AA089F29CAA338E8C62DA82C5383440D7CD9E8051329F32DD69D6E552CB89735D61366DC28980FBB7A3955534065B120C22BA988FE52B49C533p3dDJ" TargetMode="External"/><Relationship Id="rId10" Type="http://schemas.openxmlformats.org/officeDocument/2006/relationships/hyperlink" Target="consultantplus://offline/ref=503AA089F29CAA338E8C62DA82C5383440D7CD9E8051329F32DD69D6E552CB89735D61366DC28980FBB7A3955534065B120C22BA988FE52B49C533p3dDJ"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DCF8CE8E95C5D5663C5C2C9E148644DAF6EE7225FAD2EAA767CB2D9773D52D4925F2B38D7500050E21A57296E2377B74BD1FF32504DFA04D5A158N4I7F" TargetMode="External"/><Relationship Id="rId14" Type="http://schemas.openxmlformats.org/officeDocument/2006/relationships/hyperlink" Target="consultantplus://offline/ref=212E8E2AAA6EB0985A63F3D7E78CC093BCA9C3C43232F51D69DA667D36DAA9186C6874B3FD5CA4F9B99F2C881D93A6FB15D524919A60z3q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8C37E-2A8A-4DC2-8361-03C4B8108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7</Pages>
  <Words>2874</Words>
  <Characters>16382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19</cp:revision>
  <cp:lastPrinted>2022-12-07T05:18:00Z</cp:lastPrinted>
  <dcterms:created xsi:type="dcterms:W3CDTF">2022-10-17T06:46:00Z</dcterms:created>
  <dcterms:modified xsi:type="dcterms:W3CDTF">2022-12-13T07:25:00Z</dcterms:modified>
</cp:coreProperties>
</file>